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55" w:rsidRPr="001767F9" w:rsidRDefault="001767F9" w:rsidP="0099241C">
      <w:pPr>
        <w:spacing w:after="0" w:line="240" w:lineRule="auto"/>
        <w:jc w:val="center"/>
        <w:rPr>
          <w:rFonts w:ascii="Verdana" w:hAnsi="Verdana"/>
          <w:b/>
          <w:sz w:val="20"/>
          <w:szCs w:val="20"/>
        </w:rPr>
      </w:pPr>
      <w:r w:rsidRPr="001767F9">
        <w:rPr>
          <w:rFonts w:ascii="Verdana" w:hAnsi="Verdana"/>
          <w:b/>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432.3pt;margin-top:-41.25pt;width:88.95pt;height:20.95pt;z-index:251658240;mso-width-relative:margin;mso-height-relative:margin" strokecolor="white">
            <v:textbox style="mso-next-textbox:#_x0000_s1026">
              <w:txbxContent>
                <w:p w:rsidR="001767F9" w:rsidRPr="009972C5" w:rsidRDefault="001767F9" w:rsidP="00A31055">
                  <w:pPr>
                    <w:rPr>
                      <w:rFonts w:ascii="Verdana" w:hAnsi="Verdana"/>
                      <w:b/>
                      <w:sz w:val="20"/>
                    </w:rPr>
                  </w:pPr>
                  <w:r w:rsidRPr="009972C5">
                    <w:rPr>
                      <w:rFonts w:ascii="Verdana" w:hAnsi="Verdana"/>
                      <w:b/>
                      <w:sz w:val="20"/>
                    </w:rPr>
                    <w:t>Enclosure 1</w:t>
                  </w:r>
                </w:p>
              </w:txbxContent>
            </v:textbox>
          </v:shape>
        </w:pict>
      </w:r>
      <w:r w:rsidR="00A31055" w:rsidRPr="001767F9">
        <w:rPr>
          <w:rFonts w:ascii="Verdana" w:hAnsi="Verdana"/>
          <w:b/>
          <w:sz w:val="20"/>
          <w:szCs w:val="20"/>
        </w:rPr>
        <w:t>Annual Evaluation Report for the year 201</w:t>
      </w:r>
      <w:r w:rsidR="00FB707A" w:rsidRPr="001767F9">
        <w:rPr>
          <w:rFonts w:ascii="Verdana" w:hAnsi="Verdana"/>
          <w:b/>
          <w:sz w:val="20"/>
          <w:szCs w:val="20"/>
        </w:rPr>
        <w:t>5-2016</w:t>
      </w:r>
    </w:p>
    <w:p w:rsidR="00A31055" w:rsidRPr="001767F9" w:rsidRDefault="00A31055" w:rsidP="0099241C">
      <w:pPr>
        <w:spacing w:after="0" w:line="240" w:lineRule="auto"/>
        <w:rPr>
          <w:rFonts w:ascii="Verdana" w:hAnsi="Verdana"/>
          <w:b/>
          <w:sz w:val="20"/>
          <w:szCs w:val="20"/>
        </w:rPr>
      </w:pPr>
      <w:r w:rsidRPr="001767F9">
        <w:rPr>
          <w:rFonts w:ascii="Verdana" w:hAnsi="Verdana"/>
          <w:b/>
          <w:sz w:val="20"/>
          <w:szCs w:val="20"/>
        </w:rPr>
        <w:t xml:space="preserve">                                                                   Of </w:t>
      </w:r>
    </w:p>
    <w:p w:rsidR="00A31055" w:rsidRPr="001767F9" w:rsidRDefault="00A31055" w:rsidP="0099241C">
      <w:pPr>
        <w:spacing w:after="0" w:line="240" w:lineRule="auto"/>
        <w:jc w:val="center"/>
        <w:rPr>
          <w:rFonts w:ascii="Verdana" w:hAnsi="Verdana"/>
          <w:b/>
          <w:sz w:val="20"/>
          <w:szCs w:val="20"/>
        </w:rPr>
      </w:pPr>
      <w:r w:rsidRPr="001767F9">
        <w:rPr>
          <w:rFonts w:ascii="Verdana" w:hAnsi="Verdana"/>
          <w:b/>
          <w:sz w:val="20"/>
          <w:szCs w:val="20"/>
        </w:rPr>
        <w:t>Indian Institute of Cost and Management studies &amp; Research (IndSearch)</w:t>
      </w:r>
    </w:p>
    <w:p w:rsidR="00A31055" w:rsidRPr="001767F9" w:rsidRDefault="00A31055" w:rsidP="0099241C">
      <w:pPr>
        <w:spacing w:after="0" w:line="240" w:lineRule="auto"/>
        <w:jc w:val="center"/>
        <w:rPr>
          <w:rFonts w:ascii="Verdana" w:hAnsi="Verdana"/>
          <w:sz w:val="20"/>
          <w:szCs w:val="20"/>
        </w:rPr>
      </w:pPr>
      <w:r w:rsidRPr="001767F9">
        <w:rPr>
          <w:rFonts w:ascii="Verdana" w:hAnsi="Verdana"/>
          <w:sz w:val="20"/>
          <w:szCs w:val="20"/>
        </w:rPr>
        <w:t>85/1, Law College Road, Erandvane, Pune – 411004, Maharashtra, India</w:t>
      </w:r>
    </w:p>
    <w:p w:rsidR="00A31055" w:rsidRPr="001767F9" w:rsidRDefault="00A31055" w:rsidP="0099241C">
      <w:pPr>
        <w:spacing w:after="0" w:line="240" w:lineRule="auto"/>
        <w:jc w:val="center"/>
        <w:rPr>
          <w:rFonts w:ascii="Verdana" w:hAnsi="Verdana"/>
          <w:sz w:val="20"/>
          <w:szCs w:val="20"/>
        </w:rPr>
      </w:pPr>
      <w:r w:rsidRPr="001767F9">
        <w:rPr>
          <w:rFonts w:ascii="Verdana" w:hAnsi="Verdana"/>
          <w:sz w:val="20"/>
          <w:szCs w:val="20"/>
        </w:rPr>
        <w:t>(An Autonomous Institute under the statutory framework of the University of Pune)</w:t>
      </w:r>
    </w:p>
    <w:p w:rsidR="00A31055" w:rsidRPr="001767F9" w:rsidRDefault="00A31055" w:rsidP="0099241C">
      <w:pPr>
        <w:spacing w:after="0" w:line="240" w:lineRule="auto"/>
        <w:jc w:val="center"/>
        <w:rPr>
          <w:rFonts w:ascii="Verdana" w:hAnsi="Verdana"/>
          <w:b/>
          <w:sz w:val="20"/>
          <w:szCs w:val="20"/>
        </w:rPr>
      </w:pPr>
      <w:r w:rsidRPr="001767F9">
        <w:rPr>
          <w:rFonts w:ascii="Verdana" w:hAnsi="Verdana"/>
          <w:b/>
          <w:sz w:val="20"/>
          <w:szCs w:val="20"/>
        </w:rPr>
        <w:t>Accredited by NAAC with B Grade</w:t>
      </w:r>
    </w:p>
    <w:p w:rsidR="00A31055" w:rsidRPr="001767F9" w:rsidRDefault="00A31055" w:rsidP="0099241C">
      <w:pPr>
        <w:spacing w:after="0" w:line="240" w:lineRule="auto"/>
        <w:jc w:val="center"/>
        <w:rPr>
          <w:rFonts w:ascii="Verdana" w:hAnsi="Verdana"/>
          <w:sz w:val="20"/>
          <w:szCs w:val="20"/>
        </w:rPr>
      </w:pPr>
      <w:r w:rsidRPr="001767F9">
        <w:rPr>
          <w:rFonts w:ascii="Verdana" w:hAnsi="Verdana"/>
          <w:sz w:val="20"/>
          <w:szCs w:val="20"/>
        </w:rPr>
        <w:t>Website: indsearch.org; Email: search@indsearch.org</w:t>
      </w:r>
    </w:p>
    <w:p w:rsidR="00A31055" w:rsidRPr="001767F9" w:rsidRDefault="00A31055" w:rsidP="0099241C">
      <w:pPr>
        <w:spacing w:after="0" w:line="240" w:lineRule="auto"/>
        <w:jc w:val="center"/>
        <w:rPr>
          <w:rFonts w:ascii="Verdana" w:hAnsi="Verdana"/>
          <w:sz w:val="20"/>
          <w:szCs w:val="20"/>
        </w:rPr>
      </w:pPr>
      <w:r w:rsidRPr="001767F9">
        <w:rPr>
          <w:rFonts w:ascii="Verdana" w:hAnsi="Verdana"/>
          <w:sz w:val="20"/>
          <w:szCs w:val="20"/>
        </w:rPr>
        <w:t>Phone: 020-25431972 / 020-25441524; Fax: 020-2543321</w:t>
      </w:r>
    </w:p>
    <w:p w:rsidR="00A31055" w:rsidRPr="001767F9" w:rsidRDefault="00A31055" w:rsidP="0099241C">
      <w:pPr>
        <w:spacing w:after="0" w:line="240" w:lineRule="auto"/>
        <w:ind w:right="-900"/>
        <w:jc w:val="center"/>
        <w:rPr>
          <w:rFonts w:ascii="Verdana" w:hAnsi="Verdana"/>
          <w:b/>
          <w:sz w:val="20"/>
          <w:szCs w:val="20"/>
        </w:rPr>
      </w:pPr>
    </w:p>
    <w:p w:rsidR="00A31055" w:rsidRPr="001767F9" w:rsidRDefault="00A31055" w:rsidP="0099241C">
      <w:pPr>
        <w:spacing w:after="0" w:line="240" w:lineRule="auto"/>
        <w:ind w:right="-900"/>
        <w:jc w:val="center"/>
        <w:rPr>
          <w:rFonts w:ascii="Verdana" w:hAnsi="Verdana"/>
          <w:b/>
          <w:sz w:val="20"/>
          <w:szCs w:val="20"/>
        </w:rPr>
      </w:pPr>
      <w:r w:rsidRPr="001767F9">
        <w:rPr>
          <w:rFonts w:ascii="Verdana" w:hAnsi="Verdana"/>
          <w:b/>
          <w:sz w:val="20"/>
          <w:szCs w:val="20"/>
        </w:rPr>
        <w:t>Members of the Evaluation Committee</w:t>
      </w:r>
    </w:p>
    <w:p w:rsidR="00A31055" w:rsidRPr="001767F9" w:rsidRDefault="00A31055" w:rsidP="0099241C">
      <w:pPr>
        <w:spacing w:after="0" w:line="240" w:lineRule="auto"/>
        <w:ind w:right="-900"/>
        <w:jc w:val="center"/>
        <w:rPr>
          <w:rFonts w:ascii="Verdana" w:hAnsi="Verdana"/>
          <w:b/>
          <w:sz w:val="20"/>
          <w:szCs w:val="20"/>
        </w:rPr>
      </w:pPr>
      <w:r w:rsidRPr="001767F9">
        <w:rPr>
          <w:rFonts w:ascii="Verdana" w:hAnsi="Verdana"/>
          <w:b/>
          <w:sz w:val="20"/>
          <w:szCs w:val="20"/>
        </w:rPr>
        <w:t xml:space="preserve"> </w:t>
      </w:r>
    </w:p>
    <w:p w:rsidR="00A31055" w:rsidRPr="001767F9" w:rsidRDefault="00A31055" w:rsidP="0099241C">
      <w:pPr>
        <w:tabs>
          <w:tab w:val="left" w:pos="5340"/>
        </w:tabs>
        <w:spacing w:after="0" w:line="240" w:lineRule="auto"/>
        <w:rPr>
          <w:rFonts w:ascii="Verdana" w:hAnsi="Verdana"/>
          <w:sz w:val="20"/>
          <w:szCs w:val="20"/>
        </w:rPr>
      </w:pPr>
      <w:r w:rsidRPr="001767F9">
        <w:rPr>
          <w:rFonts w:ascii="Verdana" w:hAnsi="Verdana"/>
          <w:sz w:val="20"/>
          <w:szCs w:val="20"/>
        </w:rPr>
        <w:t xml:space="preserve">                         Dr. R. S. Mali, Former Vice-Chancellor, North-Maharashtra University</w:t>
      </w:r>
    </w:p>
    <w:p w:rsidR="00A31055" w:rsidRPr="001767F9" w:rsidRDefault="00A31055" w:rsidP="0099241C">
      <w:pPr>
        <w:tabs>
          <w:tab w:val="left" w:pos="5340"/>
        </w:tabs>
        <w:spacing w:after="0" w:line="240" w:lineRule="auto"/>
        <w:rPr>
          <w:rFonts w:ascii="Verdana" w:hAnsi="Verdana"/>
          <w:sz w:val="20"/>
          <w:szCs w:val="20"/>
        </w:rPr>
      </w:pPr>
    </w:p>
    <w:p w:rsidR="00A31055" w:rsidRPr="001767F9" w:rsidRDefault="00A31055" w:rsidP="0099241C">
      <w:pPr>
        <w:spacing w:after="0" w:line="240" w:lineRule="auto"/>
        <w:rPr>
          <w:rFonts w:ascii="Verdana" w:hAnsi="Verdana"/>
          <w:sz w:val="20"/>
          <w:szCs w:val="20"/>
        </w:rPr>
      </w:pPr>
      <w:r w:rsidRPr="001767F9">
        <w:rPr>
          <w:rFonts w:ascii="Verdana" w:hAnsi="Verdana"/>
          <w:sz w:val="20"/>
          <w:szCs w:val="20"/>
        </w:rPr>
        <w:t xml:space="preserve">                        Dr. Sunita Joshi, Associate Dean, Administration, IndSearch</w:t>
      </w:r>
    </w:p>
    <w:p w:rsidR="00A31055" w:rsidRPr="001767F9" w:rsidRDefault="00A31055" w:rsidP="0099241C">
      <w:pPr>
        <w:spacing w:after="0" w:line="240" w:lineRule="auto"/>
        <w:ind w:right="-900"/>
        <w:jc w:val="center"/>
        <w:rPr>
          <w:rFonts w:ascii="Verdana" w:hAnsi="Verdana"/>
          <w:b/>
          <w:sz w:val="20"/>
          <w:szCs w:val="20"/>
        </w:rPr>
      </w:pPr>
      <w:r w:rsidRPr="001767F9">
        <w:rPr>
          <w:rFonts w:ascii="Verdana" w:hAnsi="Verdana"/>
          <w:b/>
          <w:sz w:val="20"/>
          <w:szCs w:val="20"/>
        </w:rPr>
        <w:t xml:space="preserve">     </w:t>
      </w:r>
    </w:p>
    <w:p w:rsidR="00A31055" w:rsidRPr="001767F9" w:rsidRDefault="00A31055" w:rsidP="0099241C">
      <w:pPr>
        <w:spacing w:after="0" w:line="240" w:lineRule="auto"/>
        <w:ind w:right="-900"/>
        <w:rPr>
          <w:rFonts w:ascii="Verdana" w:hAnsi="Verdana"/>
          <w:b/>
          <w:sz w:val="20"/>
          <w:szCs w:val="20"/>
        </w:rPr>
      </w:pPr>
      <w:r w:rsidRPr="001767F9">
        <w:rPr>
          <w:rFonts w:ascii="Verdana" w:hAnsi="Verdana"/>
          <w:sz w:val="20"/>
          <w:szCs w:val="20"/>
        </w:rPr>
        <w:t xml:space="preserve">                        Dr. N.M. Vechalekar, Associate Dean, PGP, IndSearch</w:t>
      </w:r>
    </w:p>
    <w:p w:rsidR="00A31055" w:rsidRPr="001767F9" w:rsidRDefault="00A31055" w:rsidP="0099241C">
      <w:pPr>
        <w:spacing w:after="0" w:line="240" w:lineRule="auto"/>
        <w:rPr>
          <w:rFonts w:ascii="Verdana" w:hAnsi="Verdana"/>
          <w:sz w:val="20"/>
          <w:szCs w:val="20"/>
        </w:rPr>
      </w:pPr>
    </w:p>
    <w:p w:rsidR="00A31055" w:rsidRPr="001767F9" w:rsidRDefault="00A31055" w:rsidP="0099241C">
      <w:pPr>
        <w:spacing w:after="0" w:line="240" w:lineRule="auto"/>
        <w:rPr>
          <w:rFonts w:ascii="Verdana" w:hAnsi="Verdana"/>
          <w:sz w:val="20"/>
          <w:szCs w:val="20"/>
        </w:rPr>
      </w:pPr>
    </w:p>
    <w:p w:rsidR="00A31055" w:rsidRPr="001767F9" w:rsidRDefault="00A31055" w:rsidP="0099241C">
      <w:pPr>
        <w:spacing w:after="0" w:line="240" w:lineRule="auto"/>
        <w:rPr>
          <w:rFonts w:ascii="Verdana" w:hAnsi="Verdana"/>
          <w:sz w:val="20"/>
          <w:szCs w:val="20"/>
        </w:rPr>
      </w:pPr>
    </w:p>
    <w:p w:rsidR="00A31055" w:rsidRPr="001767F9" w:rsidRDefault="00A31055" w:rsidP="0099241C">
      <w:pPr>
        <w:spacing w:after="0" w:line="240" w:lineRule="auto"/>
        <w:rPr>
          <w:rFonts w:ascii="Verdana" w:hAnsi="Verdana"/>
          <w:sz w:val="20"/>
          <w:szCs w:val="20"/>
        </w:rPr>
      </w:pPr>
    </w:p>
    <w:p w:rsidR="00A31055" w:rsidRPr="001767F9" w:rsidRDefault="00A31055" w:rsidP="0099241C">
      <w:pPr>
        <w:spacing w:after="0" w:line="240" w:lineRule="auto"/>
        <w:rPr>
          <w:rFonts w:ascii="Verdana" w:hAnsi="Verdana"/>
          <w:sz w:val="20"/>
          <w:szCs w:val="20"/>
        </w:rPr>
      </w:pPr>
    </w:p>
    <w:p w:rsidR="00A31055" w:rsidRPr="001767F9" w:rsidRDefault="00A31055" w:rsidP="0099241C">
      <w:pPr>
        <w:spacing w:after="0" w:line="240" w:lineRule="auto"/>
        <w:rPr>
          <w:rFonts w:ascii="Verdana" w:hAnsi="Verdana"/>
          <w:sz w:val="20"/>
          <w:szCs w:val="20"/>
        </w:rPr>
      </w:pPr>
    </w:p>
    <w:p w:rsidR="00A31055" w:rsidRPr="001767F9" w:rsidRDefault="00A31055" w:rsidP="0099241C">
      <w:pPr>
        <w:spacing w:after="0" w:line="240" w:lineRule="auto"/>
        <w:rPr>
          <w:rFonts w:ascii="Verdana" w:hAnsi="Verdana"/>
          <w:sz w:val="20"/>
          <w:szCs w:val="20"/>
        </w:rPr>
      </w:pPr>
    </w:p>
    <w:p w:rsidR="001767F9" w:rsidRDefault="001767F9" w:rsidP="0099241C">
      <w:pPr>
        <w:spacing w:after="0" w:line="240" w:lineRule="auto"/>
        <w:rPr>
          <w:rFonts w:ascii="Verdana" w:hAnsi="Verdana"/>
          <w:b/>
          <w:sz w:val="20"/>
          <w:szCs w:val="20"/>
        </w:rPr>
      </w:pPr>
      <w:r>
        <w:rPr>
          <w:rFonts w:ascii="Verdana" w:hAnsi="Verdana"/>
          <w:b/>
          <w:sz w:val="20"/>
          <w:szCs w:val="20"/>
        </w:rPr>
        <w:br w:type="page"/>
      </w:r>
    </w:p>
    <w:p w:rsidR="00A31055" w:rsidRPr="001767F9" w:rsidRDefault="00A31055" w:rsidP="0099241C">
      <w:pPr>
        <w:spacing w:after="0" w:line="240" w:lineRule="auto"/>
        <w:ind w:right="-900"/>
        <w:rPr>
          <w:rFonts w:ascii="Verdana" w:hAnsi="Verdana"/>
          <w:b/>
          <w:sz w:val="20"/>
          <w:szCs w:val="20"/>
        </w:rPr>
      </w:pPr>
      <w:r w:rsidRPr="001767F9">
        <w:rPr>
          <w:rFonts w:ascii="Verdana" w:hAnsi="Verdana"/>
          <w:b/>
          <w:sz w:val="20"/>
          <w:szCs w:val="20"/>
        </w:rPr>
        <w:lastRenderedPageBreak/>
        <w:t xml:space="preserve">Introduction: </w:t>
      </w:r>
    </w:p>
    <w:p w:rsidR="00A31055" w:rsidRPr="001767F9" w:rsidRDefault="00A31055" w:rsidP="0099241C">
      <w:pPr>
        <w:spacing w:after="0" w:line="240" w:lineRule="auto"/>
        <w:jc w:val="both"/>
        <w:rPr>
          <w:rFonts w:ascii="Verdana" w:hAnsi="Verdana"/>
          <w:sz w:val="20"/>
          <w:szCs w:val="20"/>
        </w:rPr>
      </w:pPr>
      <w:r w:rsidRPr="001767F9">
        <w:rPr>
          <w:rFonts w:ascii="Verdana" w:hAnsi="Verdana"/>
          <w:sz w:val="20"/>
          <w:szCs w:val="20"/>
        </w:rPr>
        <w:t xml:space="preserve">IndSearch established in 1973 conducts MBA in IT, HR and Marketing, diploma programs and Ph. D programs in management. It is permanently recognized by University of Pune in 1992. The institute is a self financed institute and all the courses are conducted under self financing basis. It is recognized by the UGC under 2(f) in August 2005 and under 12 B from March 2013. The autonomous status is granted to the institute by the UGC from the Academic year 2007-08. The institute has always been in the process of improving the quality of education. The institute had the trimester system for the Full time MBA programs and semester system for the Part </w:t>
      </w:r>
      <w:proofErr w:type="gramStart"/>
      <w:r w:rsidRPr="001767F9">
        <w:rPr>
          <w:rFonts w:ascii="Verdana" w:hAnsi="Verdana"/>
          <w:sz w:val="20"/>
          <w:szCs w:val="20"/>
        </w:rPr>
        <w:t>time</w:t>
      </w:r>
      <w:proofErr w:type="gramEnd"/>
      <w:r w:rsidRPr="001767F9">
        <w:rPr>
          <w:rFonts w:ascii="Verdana" w:hAnsi="Verdana"/>
          <w:sz w:val="20"/>
          <w:szCs w:val="20"/>
        </w:rPr>
        <w:t xml:space="preserve"> Master and diploma programs from the Academic year 2007-2008. To bring uniformity in teaching programmes the institute has introduced semester system for the full time MBA programmes from the academic year 2013-2014. The credit and grading system is common for the MBA as well as diploma programs. The institute has been strengthening their concurrent evaluation system which helps the weaker students for improving their academic career.</w:t>
      </w:r>
    </w:p>
    <w:p w:rsidR="00A31055" w:rsidRPr="001767F9" w:rsidRDefault="00A31055" w:rsidP="0099241C">
      <w:pPr>
        <w:spacing w:after="0" w:line="240" w:lineRule="auto"/>
        <w:jc w:val="both"/>
        <w:rPr>
          <w:rFonts w:ascii="Verdana" w:hAnsi="Verdana"/>
          <w:sz w:val="20"/>
          <w:szCs w:val="20"/>
        </w:rPr>
      </w:pPr>
      <w:r w:rsidRPr="001767F9">
        <w:rPr>
          <w:rFonts w:ascii="Verdana" w:hAnsi="Verdana"/>
          <w:sz w:val="20"/>
          <w:szCs w:val="20"/>
        </w:rPr>
        <w:t xml:space="preserve"> The Annual evaluation committee during the visit to the Institute on 3rd March 2015 has interacted with the faculty members, staff and students. The committee has also seen all the infrastructural facilities such as class rooms, auditorium, seminar halls, </w:t>
      </w:r>
      <w:r w:rsidR="00FB707A" w:rsidRPr="001767F9">
        <w:rPr>
          <w:rFonts w:ascii="Verdana" w:hAnsi="Verdana"/>
          <w:sz w:val="20"/>
          <w:szCs w:val="20"/>
        </w:rPr>
        <w:t>and library</w:t>
      </w:r>
      <w:r w:rsidRPr="001767F9">
        <w:rPr>
          <w:rFonts w:ascii="Verdana" w:hAnsi="Verdana"/>
          <w:sz w:val="20"/>
          <w:szCs w:val="20"/>
        </w:rPr>
        <w:t xml:space="preserve"> and computer laboratories. The committee has also gone through the reports of examination cell and finance unit. The committee has prepared the following report on the performance of the institute under autonomous status for the year 201</w:t>
      </w:r>
      <w:r w:rsidR="00FB707A" w:rsidRPr="001767F9">
        <w:rPr>
          <w:rFonts w:ascii="Verdana" w:hAnsi="Verdana"/>
          <w:sz w:val="20"/>
          <w:szCs w:val="20"/>
        </w:rPr>
        <w:t>5</w:t>
      </w:r>
      <w:r w:rsidRPr="001767F9">
        <w:rPr>
          <w:rFonts w:ascii="Verdana" w:hAnsi="Verdana"/>
          <w:sz w:val="20"/>
          <w:szCs w:val="20"/>
        </w:rPr>
        <w:t>-201</w:t>
      </w:r>
      <w:r w:rsidR="00FB707A" w:rsidRPr="001767F9">
        <w:rPr>
          <w:rFonts w:ascii="Verdana" w:hAnsi="Verdana"/>
          <w:sz w:val="20"/>
          <w:szCs w:val="20"/>
        </w:rPr>
        <w:t>6</w:t>
      </w:r>
      <w:r w:rsidRPr="001767F9">
        <w:rPr>
          <w:rFonts w:ascii="Verdana" w:hAnsi="Verdana"/>
          <w:sz w:val="20"/>
          <w:szCs w:val="20"/>
        </w:rPr>
        <w:t>.</w:t>
      </w:r>
    </w:p>
    <w:p w:rsidR="00A31055" w:rsidRPr="001767F9" w:rsidRDefault="00A31055" w:rsidP="0099241C">
      <w:pPr>
        <w:spacing w:after="0" w:line="240" w:lineRule="auto"/>
        <w:rPr>
          <w:rFonts w:ascii="Verdana" w:hAnsi="Verdana"/>
          <w:sz w:val="20"/>
          <w:szCs w:val="20"/>
        </w:rPr>
      </w:pPr>
      <w:r w:rsidRPr="001767F9">
        <w:rPr>
          <w:rFonts w:ascii="Verdana" w:hAnsi="Verdana"/>
          <w:sz w:val="20"/>
          <w:szCs w:val="20"/>
        </w:rPr>
        <w:br w:type="page"/>
      </w:r>
    </w:p>
    <w:p w:rsidR="00A31055" w:rsidRPr="001767F9" w:rsidRDefault="00A31055" w:rsidP="0099241C">
      <w:pPr>
        <w:pStyle w:val="Heading1"/>
        <w:numPr>
          <w:ilvl w:val="0"/>
          <w:numId w:val="16"/>
        </w:numPr>
        <w:spacing w:before="0" w:after="0"/>
        <w:rPr>
          <w:rFonts w:ascii="Verdana" w:hAnsi="Verdana"/>
          <w:color w:val="000000"/>
          <w:sz w:val="20"/>
          <w:szCs w:val="20"/>
        </w:rPr>
      </w:pPr>
      <w:r w:rsidRPr="001767F9">
        <w:rPr>
          <w:rFonts w:ascii="Verdana" w:hAnsi="Verdana"/>
          <w:color w:val="000000"/>
          <w:sz w:val="20"/>
          <w:szCs w:val="20"/>
        </w:rPr>
        <w:lastRenderedPageBreak/>
        <w:t>Autonomy</w:t>
      </w:r>
    </w:p>
    <w:p w:rsidR="00A31055" w:rsidRPr="001767F9" w:rsidRDefault="00A31055" w:rsidP="0099241C">
      <w:pPr>
        <w:pStyle w:val="Heading1"/>
        <w:spacing w:before="0" w:after="0"/>
        <w:jc w:val="both"/>
        <w:rPr>
          <w:rFonts w:ascii="Verdana" w:hAnsi="Verdana"/>
          <w:color w:val="000000"/>
          <w:sz w:val="20"/>
          <w:szCs w:val="20"/>
        </w:rPr>
      </w:pPr>
      <w:r w:rsidRPr="001767F9">
        <w:rPr>
          <w:rFonts w:ascii="Verdana" w:hAnsi="Verdana"/>
          <w:b w:val="0"/>
          <w:bCs w:val="0"/>
          <w:color w:val="000000"/>
          <w:sz w:val="20"/>
          <w:szCs w:val="20"/>
        </w:rPr>
        <w:t>IndSea</w:t>
      </w:r>
      <w:r w:rsidR="00DB23D3" w:rsidRPr="001767F9">
        <w:rPr>
          <w:rFonts w:ascii="Verdana" w:hAnsi="Verdana"/>
          <w:b w:val="0"/>
          <w:bCs w:val="0"/>
          <w:color w:val="000000"/>
          <w:sz w:val="20"/>
          <w:szCs w:val="20"/>
        </w:rPr>
        <w:t>rch has successfully completed 9</w:t>
      </w:r>
      <w:r w:rsidRPr="001767F9">
        <w:rPr>
          <w:rFonts w:ascii="Verdana" w:hAnsi="Verdana"/>
          <w:b w:val="0"/>
          <w:bCs w:val="0"/>
          <w:color w:val="000000"/>
          <w:sz w:val="20"/>
          <w:szCs w:val="20"/>
        </w:rPr>
        <w:t xml:space="preserve"> years of autonomous status. Some of the achievements are:</w:t>
      </w:r>
    </w:p>
    <w:p w:rsidR="00A31055" w:rsidRPr="001767F9" w:rsidRDefault="00A31055" w:rsidP="0099241C">
      <w:pPr>
        <w:spacing w:after="0" w:line="240" w:lineRule="auto"/>
        <w:ind w:left="720"/>
        <w:jc w:val="both"/>
        <w:rPr>
          <w:rFonts w:ascii="Verdana" w:hAnsi="Verdana" w:cs="Arial"/>
          <w:color w:val="000000"/>
          <w:sz w:val="20"/>
          <w:szCs w:val="20"/>
        </w:rPr>
      </w:pPr>
      <w:r w:rsidRPr="001767F9">
        <w:rPr>
          <w:rFonts w:ascii="Verdana" w:hAnsi="Verdana" w:cs="Arial"/>
          <w:color w:val="000000"/>
          <w:sz w:val="20"/>
          <w:szCs w:val="20"/>
        </w:rPr>
        <w:t xml:space="preserve"> </w:t>
      </w:r>
    </w:p>
    <w:p w:rsidR="00A31055" w:rsidRPr="001767F9" w:rsidRDefault="00A31055" w:rsidP="0099241C">
      <w:pPr>
        <w:numPr>
          <w:ilvl w:val="0"/>
          <w:numId w:val="17"/>
        </w:numPr>
        <w:spacing w:after="0" w:line="240" w:lineRule="auto"/>
        <w:jc w:val="both"/>
        <w:rPr>
          <w:rFonts w:ascii="Verdana" w:hAnsi="Verdana" w:cs="Arial"/>
          <w:color w:val="000000"/>
          <w:sz w:val="20"/>
          <w:szCs w:val="20"/>
        </w:rPr>
      </w:pPr>
      <w:r w:rsidRPr="001767F9">
        <w:rPr>
          <w:rFonts w:ascii="Verdana" w:hAnsi="Verdana" w:cs="Arial"/>
          <w:color w:val="000000"/>
          <w:sz w:val="20"/>
          <w:szCs w:val="20"/>
        </w:rPr>
        <w:t>The NAAC Committee visited IndSearch in December 2014. The Institute got a B grade in the assessment</w:t>
      </w:r>
    </w:p>
    <w:p w:rsidR="00A31055" w:rsidRPr="001767F9" w:rsidRDefault="00A31055" w:rsidP="0099241C">
      <w:pPr>
        <w:numPr>
          <w:ilvl w:val="0"/>
          <w:numId w:val="17"/>
        </w:numPr>
        <w:spacing w:after="0" w:line="240" w:lineRule="auto"/>
        <w:jc w:val="both"/>
        <w:rPr>
          <w:rFonts w:ascii="Verdana" w:hAnsi="Verdana"/>
          <w:color w:val="000000"/>
          <w:sz w:val="20"/>
          <w:szCs w:val="20"/>
        </w:rPr>
      </w:pPr>
      <w:r w:rsidRPr="001767F9">
        <w:rPr>
          <w:rFonts w:ascii="Verdana" w:hAnsi="Verdana" w:cs="Arial"/>
          <w:color w:val="000000"/>
          <w:sz w:val="20"/>
          <w:szCs w:val="20"/>
        </w:rPr>
        <w:t xml:space="preserve">Proposed New Courses – Considering the need for skill development IndSearch is introducing 3 new </w:t>
      </w:r>
      <w:proofErr w:type="gramStart"/>
      <w:r w:rsidRPr="001767F9">
        <w:rPr>
          <w:rFonts w:ascii="Verdana" w:hAnsi="Verdana" w:cs="Arial"/>
          <w:color w:val="000000"/>
          <w:sz w:val="20"/>
          <w:szCs w:val="20"/>
        </w:rPr>
        <w:t>post graduate</w:t>
      </w:r>
      <w:proofErr w:type="gramEnd"/>
      <w:r w:rsidRPr="001767F9">
        <w:rPr>
          <w:rFonts w:ascii="Verdana" w:hAnsi="Verdana" w:cs="Arial"/>
          <w:color w:val="000000"/>
          <w:sz w:val="20"/>
          <w:szCs w:val="20"/>
        </w:rPr>
        <w:t xml:space="preserve"> diploma programmes</w:t>
      </w:r>
    </w:p>
    <w:p w:rsidR="00A31055" w:rsidRPr="001767F9" w:rsidRDefault="00A31055" w:rsidP="0099241C">
      <w:pPr>
        <w:numPr>
          <w:ilvl w:val="0"/>
          <w:numId w:val="18"/>
        </w:numPr>
        <w:spacing w:after="0" w:line="240" w:lineRule="auto"/>
        <w:jc w:val="both"/>
        <w:rPr>
          <w:rFonts w:ascii="Verdana" w:hAnsi="Verdana"/>
          <w:color w:val="000000"/>
          <w:sz w:val="20"/>
          <w:szCs w:val="20"/>
        </w:rPr>
      </w:pPr>
      <w:r w:rsidRPr="001767F9">
        <w:rPr>
          <w:rFonts w:ascii="Verdana" w:hAnsi="Verdana"/>
          <w:color w:val="000000"/>
          <w:sz w:val="20"/>
          <w:szCs w:val="20"/>
        </w:rPr>
        <w:t>Post Graduate Diploma in Marketing Management (PGDMM)</w:t>
      </w:r>
    </w:p>
    <w:p w:rsidR="00A31055" w:rsidRPr="001767F9" w:rsidRDefault="00A31055" w:rsidP="0099241C">
      <w:pPr>
        <w:numPr>
          <w:ilvl w:val="0"/>
          <w:numId w:val="18"/>
        </w:numPr>
        <w:spacing w:after="0" w:line="240" w:lineRule="auto"/>
        <w:jc w:val="both"/>
        <w:rPr>
          <w:rFonts w:ascii="Verdana" w:hAnsi="Verdana"/>
          <w:color w:val="000000"/>
          <w:sz w:val="20"/>
          <w:szCs w:val="20"/>
        </w:rPr>
      </w:pPr>
      <w:r w:rsidRPr="001767F9">
        <w:rPr>
          <w:rFonts w:ascii="Verdana" w:hAnsi="Verdana"/>
          <w:color w:val="000000"/>
          <w:sz w:val="20"/>
          <w:szCs w:val="20"/>
        </w:rPr>
        <w:t>Post Graduate Diploma in Import Export Management (PGDIEM)</w:t>
      </w:r>
    </w:p>
    <w:p w:rsidR="00194BDA" w:rsidRPr="001767F9" w:rsidRDefault="00A31055" w:rsidP="0099241C">
      <w:pPr>
        <w:numPr>
          <w:ilvl w:val="0"/>
          <w:numId w:val="18"/>
        </w:numPr>
        <w:spacing w:after="0" w:line="240" w:lineRule="auto"/>
        <w:jc w:val="both"/>
        <w:rPr>
          <w:rFonts w:ascii="Verdana" w:hAnsi="Verdana"/>
          <w:color w:val="000000"/>
          <w:sz w:val="20"/>
          <w:szCs w:val="20"/>
        </w:rPr>
      </w:pPr>
      <w:r w:rsidRPr="001767F9">
        <w:rPr>
          <w:rFonts w:ascii="Verdana" w:hAnsi="Verdana"/>
          <w:color w:val="000000"/>
          <w:sz w:val="20"/>
          <w:szCs w:val="20"/>
        </w:rPr>
        <w:t>Post Graduate Diploma in Computer Management (in Digital Business) (PGDCM)</w:t>
      </w:r>
    </w:p>
    <w:p w:rsidR="00A31055" w:rsidRPr="001767F9" w:rsidRDefault="00A31055" w:rsidP="0099241C">
      <w:pPr>
        <w:numPr>
          <w:ilvl w:val="0"/>
          <w:numId w:val="18"/>
        </w:numPr>
        <w:spacing w:after="0" w:line="240" w:lineRule="auto"/>
        <w:jc w:val="both"/>
        <w:rPr>
          <w:rFonts w:ascii="Verdana" w:hAnsi="Verdana"/>
          <w:color w:val="000000"/>
          <w:sz w:val="20"/>
          <w:szCs w:val="20"/>
        </w:rPr>
      </w:pPr>
      <w:r w:rsidRPr="001767F9">
        <w:rPr>
          <w:rFonts w:ascii="Verdana" w:hAnsi="Verdana"/>
          <w:color w:val="000000"/>
          <w:sz w:val="20"/>
          <w:szCs w:val="20"/>
        </w:rPr>
        <w:t xml:space="preserve">Bachelor of Management Studies (BMS) </w:t>
      </w:r>
    </w:p>
    <w:p w:rsidR="00194BDA" w:rsidRPr="001767F9" w:rsidRDefault="00194BDA" w:rsidP="0099241C">
      <w:pPr>
        <w:numPr>
          <w:ilvl w:val="0"/>
          <w:numId w:val="18"/>
        </w:numPr>
        <w:spacing w:after="0" w:line="240" w:lineRule="auto"/>
        <w:jc w:val="both"/>
        <w:rPr>
          <w:rFonts w:ascii="Verdana" w:hAnsi="Verdana"/>
          <w:color w:val="000000"/>
          <w:sz w:val="20"/>
          <w:szCs w:val="20"/>
        </w:rPr>
      </w:pPr>
    </w:p>
    <w:p w:rsidR="00A31055" w:rsidRPr="001767F9" w:rsidRDefault="00A31055" w:rsidP="0099241C">
      <w:pPr>
        <w:pStyle w:val="ListParagraph"/>
        <w:numPr>
          <w:ilvl w:val="0"/>
          <w:numId w:val="16"/>
        </w:numPr>
        <w:spacing w:line="240" w:lineRule="auto"/>
        <w:rPr>
          <w:rFonts w:ascii="Verdana" w:hAnsi="Verdana"/>
          <w:b/>
          <w:sz w:val="20"/>
          <w:szCs w:val="20"/>
        </w:rPr>
      </w:pPr>
      <w:r w:rsidRPr="001767F9">
        <w:rPr>
          <w:rFonts w:ascii="Verdana" w:hAnsi="Verdana"/>
          <w:b/>
          <w:sz w:val="20"/>
          <w:szCs w:val="20"/>
        </w:rPr>
        <w:t>ADMISSIONS</w:t>
      </w:r>
    </w:p>
    <w:p w:rsidR="00A31055" w:rsidRPr="001767F9" w:rsidRDefault="00A31055" w:rsidP="0099241C">
      <w:pPr>
        <w:pStyle w:val="ListParagraph"/>
        <w:spacing w:line="240" w:lineRule="auto"/>
        <w:rPr>
          <w:rFonts w:ascii="Verdana" w:hAnsi="Verdana"/>
          <w:b/>
          <w:color w:val="000000"/>
          <w:sz w:val="20"/>
          <w:szCs w:val="20"/>
        </w:rPr>
      </w:pPr>
      <w:r w:rsidRPr="001767F9">
        <w:rPr>
          <w:rFonts w:ascii="Verdana" w:hAnsi="Verdana"/>
          <w:color w:val="000000"/>
          <w:sz w:val="20"/>
          <w:szCs w:val="20"/>
        </w:rPr>
        <w:t>In the Academic Year 201</w:t>
      </w:r>
      <w:r w:rsidR="00194BDA" w:rsidRPr="001767F9">
        <w:rPr>
          <w:rFonts w:ascii="Verdana" w:hAnsi="Verdana"/>
          <w:color w:val="000000"/>
          <w:sz w:val="20"/>
          <w:szCs w:val="20"/>
        </w:rPr>
        <w:t>5-16</w:t>
      </w:r>
      <w:r w:rsidRPr="001767F9">
        <w:rPr>
          <w:rFonts w:ascii="Verdana" w:hAnsi="Verdana"/>
          <w:color w:val="000000"/>
          <w:sz w:val="20"/>
          <w:szCs w:val="20"/>
        </w:rPr>
        <w:t>, admission process for 80% of the seats of MBA was under the Directorate of Technical Education, Government of Maharashtra. That is for 80% seats students were allocated by the</w:t>
      </w:r>
      <w:r w:rsidRPr="001767F9">
        <w:rPr>
          <w:rFonts w:ascii="Verdana" w:hAnsi="Verdana"/>
          <w:b/>
          <w:color w:val="000000"/>
          <w:sz w:val="20"/>
          <w:szCs w:val="20"/>
        </w:rPr>
        <w:t xml:space="preserve"> </w:t>
      </w:r>
      <w:r w:rsidRPr="001767F9">
        <w:rPr>
          <w:rFonts w:ascii="Verdana" w:hAnsi="Verdana"/>
          <w:color w:val="000000"/>
          <w:sz w:val="20"/>
          <w:szCs w:val="20"/>
        </w:rPr>
        <w:t>Directorate of Technical Education, Government of Maharashtra and the Institute could conduct the admission process for 20% seats only.</w:t>
      </w:r>
    </w:p>
    <w:p w:rsidR="00A31055" w:rsidRPr="001767F9" w:rsidRDefault="00A31055" w:rsidP="0099241C">
      <w:pPr>
        <w:pStyle w:val="ListParagraph"/>
        <w:spacing w:line="240" w:lineRule="auto"/>
        <w:rPr>
          <w:rFonts w:ascii="Verdana" w:hAnsi="Verdana"/>
          <w:color w:val="000000"/>
          <w:sz w:val="20"/>
          <w:szCs w:val="20"/>
        </w:rPr>
      </w:pPr>
    </w:p>
    <w:tbl>
      <w:tblPr>
        <w:tblpPr w:leftFromText="180" w:rightFromText="180" w:vertAnchor="text" w:horzAnchor="margin" w:tblpXSpec="center"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2790"/>
      </w:tblGrid>
      <w:tr w:rsidR="001767F9" w:rsidRPr="001767F9" w:rsidTr="001767F9">
        <w:trPr>
          <w:trHeight w:val="347"/>
        </w:trPr>
        <w:tc>
          <w:tcPr>
            <w:tcW w:w="2628" w:type="dxa"/>
          </w:tcPr>
          <w:p w:rsidR="001767F9" w:rsidRPr="001767F9" w:rsidRDefault="001767F9" w:rsidP="0099241C">
            <w:pPr>
              <w:spacing w:after="0" w:line="240" w:lineRule="auto"/>
              <w:rPr>
                <w:rFonts w:ascii="Verdana" w:hAnsi="Verdana"/>
                <w:b/>
                <w:sz w:val="20"/>
                <w:szCs w:val="20"/>
              </w:rPr>
            </w:pPr>
            <w:r w:rsidRPr="001767F9">
              <w:rPr>
                <w:rFonts w:ascii="Verdana" w:hAnsi="Verdana"/>
                <w:color w:val="000000"/>
                <w:sz w:val="20"/>
                <w:szCs w:val="20"/>
              </w:rPr>
              <w:t>Course</w:t>
            </w:r>
          </w:p>
        </w:tc>
        <w:tc>
          <w:tcPr>
            <w:tcW w:w="2790" w:type="dxa"/>
          </w:tcPr>
          <w:p w:rsidR="001767F9" w:rsidRPr="001767F9" w:rsidRDefault="001767F9" w:rsidP="0099241C">
            <w:pPr>
              <w:spacing w:after="0" w:line="240" w:lineRule="auto"/>
              <w:jc w:val="center"/>
              <w:rPr>
                <w:rFonts w:ascii="Verdana" w:hAnsi="Verdana"/>
                <w:b/>
                <w:sz w:val="20"/>
                <w:szCs w:val="20"/>
              </w:rPr>
            </w:pPr>
            <w:r w:rsidRPr="001767F9">
              <w:rPr>
                <w:rFonts w:ascii="Verdana" w:hAnsi="Verdana"/>
                <w:color w:val="000000"/>
                <w:sz w:val="20"/>
                <w:szCs w:val="20"/>
              </w:rPr>
              <w:t>No of students admitted</w:t>
            </w:r>
          </w:p>
        </w:tc>
      </w:tr>
      <w:tr w:rsidR="001767F9" w:rsidRPr="001767F9" w:rsidTr="001767F9">
        <w:trPr>
          <w:trHeight w:val="383"/>
        </w:trPr>
        <w:tc>
          <w:tcPr>
            <w:tcW w:w="2628" w:type="dxa"/>
          </w:tcPr>
          <w:p w:rsidR="001767F9" w:rsidRPr="001767F9" w:rsidRDefault="001767F9" w:rsidP="0099241C">
            <w:pPr>
              <w:spacing w:after="0" w:line="240" w:lineRule="auto"/>
              <w:rPr>
                <w:rFonts w:ascii="Verdana" w:hAnsi="Verdana"/>
                <w:bCs/>
                <w:sz w:val="20"/>
                <w:szCs w:val="20"/>
              </w:rPr>
            </w:pPr>
            <w:proofErr w:type="gramStart"/>
            <w:r w:rsidRPr="001767F9">
              <w:rPr>
                <w:rFonts w:ascii="Verdana" w:hAnsi="Verdana"/>
                <w:bCs/>
                <w:sz w:val="20"/>
                <w:szCs w:val="20"/>
              </w:rPr>
              <w:t>M.B.A.</w:t>
            </w:r>
            <w:proofErr w:type="gramEnd"/>
            <w:r w:rsidRPr="001767F9">
              <w:rPr>
                <w:rFonts w:ascii="Verdana" w:hAnsi="Verdana"/>
                <w:bCs/>
                <w:sz w:val="20"/>
                <w:szCs w:val="20"/>
              </w:rPr>
              <w:t xml:space="preserve"> I</w:t>
            </w:r>
          </w:p>
        </w:tc>
        <w:tc>
          <w:tcPr>
            <w:tcW w:w="2790" w:type="dxa"/>
          </w:tcPr>
          <w:p w:rsidR="001767F9" w:rsidRPr="001767F9" w:rsidRDefault="001767F9" w:rsidP="0099241C">
            <w:pPr>
              <w:spacing w:after="0" w:line="240" w:lineRule="auto"/>
              <w:jc w:val="center"/>
              <w:rPr>
                <w:rFonts w:ascii="Verdana" w:hAnsi="Verdana"/>
                <w:bCs/>
                <w:sz w:val="20"/>
                <w:szCs w:val="20"/>
              </w:rPr>
            </w:pPr>
            <w:r w:rsidRPr="001767F9">
              <w:rPr>
                <w:rFonts w:ascii="Verdana" w:hAnsi="Verdana"/>
                <w:bCs/>
                <w:sz w:val="20"/>
                <w:szCs w:val="20"/>
              </w:rPr>
              <w:t>56</w:t>
            </w:r>
          </w:p>
        </w:tc>
      </w:tr>
      <w:tr w:rsidR="001767F9" w:rsidRPr="001767F9" w:rsidTr="001767F9">
        <w:trPr>
          <w:trHeight w:val="391"/>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PGDBM I</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23</w:t>
            </w:r>
          </w:p>
        </w:tc>
      </w:tr>
      <w:tr w:rsidR="001767F9" w:rsidRPr="001767F9" w:rsidTr="001767F9">
        <w:trPr>
          <w:trHeight w:val="402"/>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PGDBM II</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55</w:t>
            </w:r>
          </w:p>
        </w:tc>
      </w:tr>
      <w:tr w:rsidR="001767F9" w:rsidRPr="001767F9" w:rsidTr="001767F9">
        <w:trPr>
          <w:trHeight w:val="391"/>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MMS</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31</w:t>
            </w:r>
          </w:p>
        </w:tc>
      </w:tr>
      <w:tr w:rsidR="001767F9" w:rsidRPr="001767F9" w:rsidTr="001767F9">
        <w:trPr>
          <w:trHeight w:val="402"/>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PGDHRM</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2</w:t>
            </w:r>
          </w:p>
        </w:tc>
      </w:tr>
      <w:tr w:rsidR="001767F9" w:rsidRPr="001767F9" w:rsidTr="001767F9">
        <w:trPr>
          <w:trHeight w:val="391"/>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PGDEM</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19</w:t>
            </w:r>
          </w:p>
        </w:tc>
      </w:tr>
      <w:tr w:rsidR="001767F9" w:rsidRPr="001767F9" w:rsidTr="001767F9">
        <w:trPr>
          <w:trHeight w:val="402"/>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PGDFS</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4</w:t>
            </w:r>
          </w:p>
        </w:tc>
      </w:tr>
      <w:tr w:rsidR="001767F9" w:rsidRPr="001767F9" w:rsidTr="001767F9">
        <w:trPr>
          <w:trHeight w:val="391"/>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MIB II</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0</w:t>
            </w:r>
          </w:p>
        </w:tc>
      </w:tr>
      <w:tr w:rsidR="001767F9" w:rsidRPr="001767F9" w:rsidTr="001767F9">
        <w:trPr>
          <w:trHeight w:val="402"/>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MHRD II</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5</w:t>
            </w:r>
          </w:p>
        </w:tc>
      </w:tr>
      <w:tr w:rsidR="001767F9" w:rsidRPr="001767F9" w:rsidTr="001767F9">
        <w:trPr>
          <w:trHeight w:val="391"/>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MHRD III</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4</w:t>
            </w:r>
          </w:p>
        </w:tc>
      </w:tr>
      <w:tr w:rsidR="001767F9" w:rsidRPr="001767F9" w:rsidTr="001767F9">
        <w:trPr>
          <w:trHeight w:val="300"/>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MFM II</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7</w:t>
            </w:r>
          </w:p>
        </w:tc>
      </w:tr>
      <w:tr w:rsidR="001767F9" w:rsidRPr="001767F9" w:rsidTr="001767F9">
        <w:trPr>
          <w:trHeight w:val="402"/>
        </w:trPr>
        <w:tc>
          <w:tcPr>
            <w:tcW w:w="2628" w:type="dxa"/>
          </w:tcPr>
          <w:p w:rsidR="001767F9" w:rsidRPr="001767F9" w:rsidRDefault="001767F9" w:rsidP="0099241C">
            <w:pPr>
              <w:spacing w:after="0" w:line="240" w:lineRule="auto"/>
              <w:rPr>
                <w:rFonts w:ascii="Verdana" w:hAnsi="Verdana"/>
                <w:color w:val="000000"/>
                <w:sz w:val="20"/>
                <w:szCs w:val="20"/>
              </w:rPr>
            </w:pPr>
            <w:r w:rsidRPr="001767F9">
              <w:rPr>
                <w:rFonts w:ascii="Verdana" w:hAnsi="Verdana"/>
                <w:color w:val="000000"/>
                <w:sz w:val="20"/>
                <w:szCs w:val="20"/>
              </w:rPr>
              <w:t>MFM III</w:t>
            </w:r>
          </w:p>
        </w:tc>
        <w:tc>
          <w:tcPr>
            <w:tcW w:w="2790" w:type="dxa"/>
          </w:tcPr>
          <w:p w:rsidR="001767F9" w:rsidRPr="001767F9" w:rsidRDefault="001767F9" w:rsidP="0099241C">
            <w:pPr>
              <w:spacing w:after="0" w:line="240" w:lineRule="auto"/>
              <w:jc w:val="center"/>
              <w:rPr>
                <w:rFonts w:ascii="Verdana" w:hAnsi="Verdana"/>
                <w:color w:val="000000"/>
                <w:sz w:val="20"/>
                <w:szCs w:val="20"/>
              </w:rPr>
            </w:pPr>
            <w:r w:rsidRPr="001767F9">
              <w:rPr>
                <w:rFonts w:ascii="Verdana" w:hAnsi="Verdana"/>
                <w:color w:val="000000"/>
                <w:sz w:val="20"/>
                <w:szCs w:val="20"/>
              </w:rPr>
              <w:t>2</w:t>
            </w:r>
          </w:p>
        </w:tc>
      </w:tr>
    </w:tbl>
    <w:p w:rsidR="005E454A" w:rsidRPr="001767F9" w:rsidRDefault="005E454A" w:rsidP="0099241C">
      <w:pPr>
        <w:pStyle w:val="ListParagraph"/>
        <w:spacing w:line="240" w:lineRule="auto"/>
        <w:rPr>
          <w:rFonts w:ascii="Verdana" w:hAnsi="Verdana"/>
          <w:color w:val="000000"/>
          <w:sz w:val="20"/>
          <w:szCs w:val="20"/>
        </w:rPr>
      </w:pPr>
    </w:p>
    <w:p w:rsidR="00A31055" w:rsidRPr="001767F9" w:rsidRDefault="00A31055" w:rsidP="0099241C">
      <w:pPr>
        <w:pStyle w:val="ListParagraph"/>
        <w:spacing w:line="240" w:lineRule="auto"/>
        <w:rPr>
          <w:rFonts w:ascii="Verdana" w:hAnsi="Verdana"/>
          <w:b/>
          <w:sz w:val="20"/>
          <w:szCs w:val="20"/>
        </w:rPr>
      </w:pPr>
    </w:p>
    <w:p w:rsidR="00515078" w:rsidRPr="001767F9" w:rsidRDefault="00515078" w:rsidP="0099241C">
      <w:pPr>
        <w:pStyle w:val="ListParagraph"/>
        <w:numPr>
          <w:ilvl w:val="0"/>
          <w:numId w:val="16"/>
        </w:numPr>
        <w:spacing w:line="240" w:lineRule="auto"/>
        <w:rPr>
          <w:rFonts w:ascii="Verdana" w:hAnsi="Verdana"/>
          <w:b/>
          <w:sz w:val="20"/>
          <w:szCs w:val="20"/>
        </w:rPr>
      </w:pPr>
      <w:r w:rsidRPr="001767F9">
        <w:rPr>
          <w:rFonts w:ascii="Verdana" w:hAnsi="Verdana"/>
          <w:b/>
          <w:sz w:val="20"/>
          <w:szCs w:val="20"/>
        </w:rPr>
        <w:t>Orientation Programme-</w:t>
      </w:r>
    </w:p>
    <w:p w:rsidR="00515078" w:rsidRPr="001767F9" w:rsidRDefault="00515078" w:rsidP="0099241C">
      <w:pPr>
        <w:spacing w:after="0" w:line="240" w:lineRule="auto"/>
        <w:rPr>
          <w:rFonts w:ascii="Verdana" w:hAnsi="Verdana"/>
          <w:sz w:val="20"/>
          <w:szCs w:val="20"/>
        </w:rPr>
      </w:pPr>
      <w:r w:rsidRPr="001767F9">
        <w:rPr>
          <w:rFonts w:ascii="Verdana" w:hAnsi="Verdana"/>
          <w:sz w:val="20"/>
          <w:szCs w:val="20"/>
        </w:rPr>
        <w:t>Orientation Programme for the fresh MBA batch 2015-16</w:t>
      </w:r>
    </w:p>
    <w:p w:rsidR="00515078" w:rsidRPr="001767F9" w:rsidRDefault="00515078" w:rsidP="0099241C">
      <w:pPr>
        <w:spacing w:after="0" w:line="240" w:lineRule="auto"/>
        <w:rPr>
          <w:rFonts w:ascii="Verdana" w:hAnsi="Verdana"/>
          <w:sz w:val="20"/>
          <w:szCs w:val="20"/>
        </w:rPr>
      </w:pPr>
      <w:r w:rsidRPr="001767F9">
        <w:rPr>
          <w:rFonts w:ascii="Verdana" w:hAnsi="Verdana"/>
          <w:sz w:val="20"/>
          <w:szCs w:val="20"/>
        </w:rPr>
        <w:t>The Orientation for the MBA batch 2015-16 commenced on Monday 27</w:t>
      </w:r>
      <w:r w:rsidRPr="001767F9">
        <w:rPr>
          <w:rFonts w:ascii="Verdana" w:hAnsi="Verdana"/>
          <w:sz w:val="20"/>
          <w:szCs w:val="20"/>
          <w:vertAlign w:val="superscript"/>
        </w:rPr>
        <w:t>th</w:t>
      </w:r>
      <w:r w:rsidRPr="001767F9">
        <w:rPr>
          <w:rFonts w:ascii="Verdana" w:hAnsi="Verdana"/>
          <w:sz w:val="20"/>
          <w:szCs w:val="20"/>
        </w:rPr>
        <w:t xml:space="preserve"> of July 2015.</w:t>
      </w:r>
    </w:p>
    <w:p w:rsidR="00515078" w:rsidRPr="001767F9" w:rsidRDefault="00515078" w:rsidP="0099241C">
      <w:pPr>
        <w:spacing w:after="0" w:line="240" w:lineRule="auto"/>
        <w:rPr>
          <w:rFonts w:ascii="Verdana" w:hAnsi="Verdana"/>
          <w:sz w:val="20"/>
          <w:szCs w:val="20"/>
        </w:rPr>
      </w:pPr>
      <w:r w:rsidRPr="001767F9">
        <w:rPr>
          <w:rFonts w:ascii="Verdana" w:hAnsi="Verdana"/>
          <w:sz w:val="20"/>
          <w:szCs w:val="20"/>
        </w:rPr>
        <w:t>The day started with a tour of the campus. Director Dr. Ashok Joshi welcomed the students to the Institute. He gave them a brief introduction to the Institute and the pedagogy that was followed at the Institute. He emphasized the need for students to be technology savvy and urged them to explore and update themselves. He mentioned about the technological revolution which was driven by SMAC (Social Media, Mobile, Analytics and Cloud) and explained to them the need for technological up datedness.</w:t>
      </w:r>
      <w:r w:rsidR="002F1C3A">
        <w:rPr>
          <w:rFonts w:ascii="Verdana" w:hAnsi="Verdana"/>
          <w:sz w:val="20"/>
          <w:szCs w:val="20"/>
        </w:rPr>
        <w:t xml:space="preserve"> </w:t>
      </w:r>
      <w:r w:rsidRPr="001767F9">
        <w:rPr>
          <w:rFonts w:ascii="Verdana" w:hAnsi="Verdana"/>
          <w:sz w:val="20"/>
          <w:szCs w:val="20"/>
        </w:rPr>
        <w:t xml:space="preserve">Capt. Ranadive </w:t>
      </w:r>
      <w:r w:rsidR="001767F9">
        <w:rPr>
          <w:rFonts w:ascii="Verdana" w:hAnsi="Verdana"/>
          <w:sz w:val="20"/>
          <w:szCs w:val="20"/>
        </w:rPr>
        <w:t>then explained about house rules and campus conduct.</w:t>
      </w:r>
      <w:r w:rsidRPr="001767F9">
        <w:rPr>
          <w:rFonts w:ascii="Verdana" w:hAnsi="Verdana"/>
          <w:sz w:val="20"/>
          <w:szCs w:val="20"/>
        </w:rPr>
        <w:t xml:space="preserve"> Dr. Suwarna Shidore</w:t>
      </w:r>
      <w:r w:rsidR="002F1C3A">
        <w:rPr>
          <w:rFonts w:ascii="Verdana" w:hAnsi="Verdana"/>
          <w:sz w:val="20"/>
          <w:szCs w:val="20"/>
        </w:rPr>
        <w:t xml:space="preserve"> – COE, IndSearch</w:t>
      </w:r>
      <w:r w:rsidRPr="001767F9">
        <w:rPr>
          <w:rFonts w:ascii="Verdana" w:hAnsi="Verdana"/>
          <w:sz w:val="20"/>
          <w:szCs w:val="20"/>
        </w:rPr>
        <w:t xml:space="preserve"> giving students a briefing on the credit and grading system at IndSearch. </w:t>
      </w:r>
      <w:r w:rsidR="002F1C3A">
        <w:rPr>
          <w:rFonts w:ascii="Verdana" w:hAnsi="Verdana"/>
          <w:sz w:val="20"/>
          <w:szCs w:val="20"/>
        </w:rPr>
        <w:t>T</w:t>
      </w:r>
      <w:r w:rsidRPr="001767F9">
        <w:rPr>
          <w:rFonts w:ascii="Verdana" w:hAnsi="Verdana"/>
          <w:sz w:val="20"/>
          <w:szCs w:val="20"/>
        </w:rPr>
        <w:t>he</w:t>
      </w:r>
      <w:r w:rsidR="002F1C3A">
        <w:rPr>
          <w:rFonts w:ascii="Verdana" w:hAnsi="Verdana"/>
          <w:sz w:val="20"/>
          <w:szCs w:val="20"/>
        </w:rPr>
        <w:t xml:space="preserve"> day ended with</w:t>
      </w:r>
      <w:r w:rsidRPr="001767F9">
        <w:rPr>
          <w:rFonts w:ascii="Verdana" w:hAnsi="Verdana"/>
          <w:sz w:val="20"/>
          <w:szCs w:val="20"/>
        </w:rPr>
        <w:t xml:space="preserve"> </w:t>
      </w:r>
      <w:r w:rsidR="002F1C3A">
        <w:rPr>
          <w:rFonts w:ascii="Verdana" w:hAnsi="Verdana"/>
          <w:sz w:val="20"/>
          <w:szCs w:val="20"/>
        </w:rPr>
        <w:t>interactive session with the seniors under the guidance of faculty members.</w:t>
      </w:r>
    </w:p>
    <w:p w:rsidR="00A31055" w:rsidRPr="001767F9" w:rsidRDefault="00A31055" w:rsidP="0099241C">
      <w:pPr>
        <w:pStyle w:val="ListParagraph"/>
        <w:spacing w:line="240" w:lineRule="auto"/>
        <w:rPr>
          <w:rFonts w:ascii="Verdana" w:hAnsi="Verdana"/>
          <w:sz w:val="20"/>
          <w:szCs w:val="20"/>
        </w:rPr>
      </w:pPr>
    </w:p>
    <w:p w:rsidR="00A31055" w:rsidRPr="001767F9" w:rsidRDefault="00A31055" w:rsidP="0099241C">
      <w:pPr>
        <w:pStyle w:val="ListParagraph"/>
        <w:numPr>
          <w:ilvl w:val="0"/>
          <w:numId w:val="16"/>
        </w:numPr>
        <w:spacing w:line="240" w:lineRule="auto"/>
        <w:rPr>
          <w:rFonts w:ascii="Verdana" w:hAnsi="Verdana"/>
          <w:b/>
          <w:sz w:val="20"/>
          <w:szCs w:val="20"/>
        </w:rPr>
      </w:pPr>
      <w:r w:rsidRPr="001767F9">
        <w:rPr>
          <w:rFonts w:ascii="Verdana" w:hAnsi="Verdana"/>
          <w:b/>
          <w:sz w:val="20"/>
          <w:szCs w:val="20"/>
        </w:rPr>
        <w:t>Seminars and Workshops:</w:t>
      </w:r>
    </w:p>
    <w:tbl>
      <w:tblPr>
        <w:tblW w:w="9000" w:type="dxa"/>
        <w:jc w:val="center"/>
        <w:shd w:val="clear" w:color="auto" w:fill="F9F9F9"/>
        <w:tblCellMar>
          <w:left w:w="0" w:type="dxa"/>
          <w:right w:w="0" w:type="dxa"/>
        </w:tblCellMar>
        <w:tblLook w:val="04A0" w:firstRow="1" w:lastRow="0" w:firstColumn="1" w:lastColumn="0" w:noHBand="0" w:noVBand="1"/>
      </w:tblPr>
      <w:tblGrid>
        <w:gridCol w:w="9000"/>
      </w:tblGrid>
      <w:tr w:rsidR="00DB23D3" w:rsidRPr="001767F9" w:rsidTr="001767F9">
        <w:trPr>
          <w:trHeight w:val="450"/>
          <w:jc w:val="center"/>
        </w:trPr>
        <w:tc>
          <w:tcPr>
            <w:tcW w:w="0" w:type="auto"/>
            <w:shd w:val="clear" w:color="auto" w:fill="F9F9F9"/>
            <w:vAlign w:val="center"/>
            <w:hideMark/>
          </w:tcPr>
          <w:p w:rsidR="00DB23D3" w:rsidRPr="001767F9" w:rsidRDefault="00DB23D3" w:rsidP="0099241C">
            <w:pPr>
              <w:pStyle w:val="Heading1"/>
              <w:numPr>
                <w:ilvl w:val="0"/>
                <w:numId w:val="28"/>
              </w:numPr>
              <w:shd w:val="clear" w:color="auto" w:fill="FFFFFF"/>
              <w:spacing w:before="0" w:after="0"/>
              <w:rPr>
                <w:rFonts w:ascii="Verdana" w:hAnsi="Verdana"/>
                <w:b w:val="0"/>
                <w:color w:val="333333"/>
                <w:sz w:val="20"/>
                <w:szCs w:val="20"/>
              </w:rPr>
            </w:pPr>
            <w:r w:rsidRPr="001767F9">
              <w:rPr>
                <w:rFonts w:ascii="Verdana" w:hAnsi="Verdana"/>
                <w:bCs w:val="0"/>
                <w:color w:val="333333"/>
                <w:sz w:val="20"/>
                <w:szCs w:val="20"/>
              </w:rPr>
              <w:t>Seminar - Indian Banking - A Paradigm shift, A grand leap forward’</w:t>
            </w:r>
          </w:p>
        </w:tc>
      </w:tr>
      <w:tr w:rsidR="00DB23D3" w:rsidRPr="001767F9" w:rsidTr="001767F9">
        <w:trPr>
          <w:trHeight w:val="450"/>
          <w:jc w:val="center"/>
        </w:trPr>
        <w:tc>
          <w:tcPr>
            <w:tcW w:w="0" w:type="auto"/>
            <w:shd w:val="clear" w:color="auto" w:fill="F9F9F9"/>
            <w:vAlign w:val="center"/>
            <w:hideMark/>
          </w:tcPr>
          <w:p w:rsidR="00DB23D3" w:rsidRPr="001767F9" w:rsidRDefault="00DB23D3" w:rsidP="0099241C">
            <w:pPr>
              <w:pStyle w:val="NormalWeb"/>
              <w:shd w:val="clear" w:color="auto" w:fill="FFFFFF"/>
              <w:spacing w:before="0" w:beforeAutospacing="0" w:after="0" w:afterAutospacing="0"/>
              <w:rPr>
                <w:rFonts w:ascii="Verdana" w:hAnsi="Verdana" w:cs="Arial"/>
                <w:sz w:val="20"/>
                <w:szCs w:val="20"/>
              </w:rPr>
            </w:pPr>
            <w:r w:rsidRPr="001767F9">
              <w:rPr>
                <w:rFonts w:ascii="Verdana" w:hAnsi="Verdana" w:cs="Arial"/>
                <w:sz w:val="20"/>
                <w:szCs w:val="20"/>
              </w:rPr>
              <w:t>IndSearch's Prof. Pramod Parkhi Centre for Banking, Finance &amp; Insurance conducted an Inter Collegiate Research Paper Competition on the theme "Indian Banking - A Paradigm shift, A grand leap forward" on Saturday 27th February 2016 in the auditorium of IndSearch's Bavdhan Campus.</w:t>
            </w:r>
          </w:p>
          <w:p w:rsidR="00DB23D3" w:rsidRPr="001767F9" w:rsidRDefault="00DB23D3" w:rsidP="0099241C">
            <w:pPr>
              <w:pStyle w:val="NormalWeb"/>
              <w:shd w:val="clear" w:color="auto" w:fill="FFFFFF"/>
              <w:spacing w:before="0" w:beforeAutospacing="0" w:after="0" w:afterAutospacing="0"/>
              <w:rPr>
                <w:rFonts w:ascii="Verdana" w:hAnsi="Verdana" w:cs="Arial"/>
                <w:sz w:val="20"/>
                <w:szCs w:val="20"/>
              </w:rPr>
            </w:pPr>
            <w:r w:rsidRPr="001767F9">
              <w:rPr>
                <w:rFonts w:ascii="Verdana" w:hAnsi="Verdana" w:cs="Arial"/>
                <w:sz w:val="20"/>
                <w:szCs w:val="20"/>
              </w:rPr>
              <w:t>The Chief Guest for the inaugural session was Mr. C.</w:t>
            </w:r>
            <w:proofErr w:type="gramStart"/>
            <w:r w:rsidRPr="001767F9">
              <w:rPr>
                <w:rFonts w:ascii="Verdana" w:hAnsi="Verdana" w:cs="Arial"/>
                <w:sz w:val="20"/>
                <w:szCs w:val="20"/>
              </w:rPr>
              <w:t>M.Dixit</w:t>
            </w:r>
            <w:proofErr w:type="gramEnd"/>
            <w:r w:rsidRPr="001767F9">
              <w:rPr>
                <w:rFonts w:ascii="Verdana" w:hAnsi="Verdana" w:cs="Arial"/>
                <w:sz w:val="20"/>
                <w:szCs w:val="20"/>
              </w:rPr>
              <w:t>, the Director of Bandhan Bank Ltd. Mr. Dixit spoke about the clean up drive by the Reserve Bank of India and the present &amp; future of the Indian Banking Sector.</w:t>
            </w:r>
          </w:p>
          <w:p w:rsidR="00DB23D3" w:rsidRPr="001767F9" w:rsidRDefault="00DB23D3" w:rsidP="0099241C">
            <w:pPr>
              <w:pStyle w:val="NormalWeb"/>
              <w:shd w:val="clear" w:color="auto" w:fill="FFFFFF"/>
              <w:spacing w:before="0" w:beforeAutospacing="0" w:after="0" w:afterAutospacing="0"/>
              <w:rPr>
                <w:rFonts w:ascii="Verdana" w:hAnsi="Verdana" w:cs="Arial"/>
                <w:sz w:val="20"/>
                <w:szCs w:val="20"/>
              </w:rPr>
            </w:pPr>
            <w:r w:rsidRPr="001767F9">
              <w:rPr>
                <w:rFonts w:ascii="Verdana" w:hAnsi="Verdana" w:cs="Arial"/>
                <w:sz w:val="20"/>
                <w:szCs w:val="20"/>
              </w:rPr>
              <w:t>The Inter Collegiate Research Paper competition had enthusiastic participation from colleges all over Maharashtra. The winners of the competition were Aditya Shelar (BMCC, Pune), Akshay Peshave (KJ Somaiya Institute, Mumbai) and Pandurang Kasbe (Modern College, Pune), in that order.</w:t>
            </w:r>
          </w:p>
          <w:p w:rsidR="00DB23D3" w:rsidRPr="001767F9" w:rsidRDefault="00DB23D3" w:rsidP="0099241C">
            <w:pPr>
              <w:pStyle w:val="NormalWeb"/>
              <w:shd w:val="clear" w:color="auto" w:fill="FFFFFF"/>
              <w:spacing w:before="0" w:beforeAutospacing="0" w:after="0" w:afterAutospacing="0"/>
              <w:rPr>
                <w:rFonts w:ascii="Verdana" w:hAnsi="Verdana" w:cs="Arial"/>
                <w:vanish/>
                <w:sz w:val="20"/>
                <w:szCs w:val="20"/>
              </w:rPr>
            </w:pPr>
            <w:r w:rsidRPr="001767F9">
              <w:rPr>
                <w:rFonts w:ascii="Verdana" w:hAnsi="Verdana" w:cs="Arial"/>
                <w:sz w:val="20"/>
                <w:szCs w:val="20"/>
              </w:rPr>
              <w:t xml:space="preserve">Mr. Prataprao Pawar, Chairman, Sakal Media Group was the chief guest for the valedictory function. He motivated the students by sharing his </w:t>
            </w:r>
            <w:proofErr w:type="gramStart"/>
            <w:r w:rsidRPr="001767F9">
              <w:rPr>
                <w:rFonts w:ascii="Verdana" w:hAnsi="Verdana" w:cs="Arial"/>
                <w:sz w:val="20"/>
                <w:szCs w:val="20"/>
              </w:rPr>
              <w:t>real life</w:t>
            </w:r>
            <w:proofErr w:type="gramEnd"/>
            <w:r w:rsidRPr="001767F9">
              <w:rPr>
                <w:rFonts w:ascii="Verdana" w:hAnsi="Verdana" w:cs="Arial"/>
                <w:sz w:val="20"/>
                <w:szCs w:val="20"/>
              </w:rPr>
              <w:t xml:space="preserve"> experiences. The prizes for the competition were given away by Mr. Pawar. </w:t>
            </w:r>
          </w:p>
          <w:p w:rsidR="00DB23D3" w:rsidRPr="001767F9" w:rsidRDefault="00DB23D3" w:rsidP="0099241C">
            <w:pPr>
              <w:shd w:val="clear" w:color="auto" w:fill="FFFFFF"/>
              <w:spacing w:after="0" w:line="240" w:lineRule="auto"/>
              <w:rPr>
                <w:rFonts w:ascii="Verdana" w:hAnsi="Verdana" w:cs="Arial"/>
                <w:sz w:val="20"/>
                <w:szCs w:val="20"/>
              </w:rPr>
            </w:pPr>
          </w:p>
        </w:tc>
      </w:tr>
    </w:tbl>
    <w:p w:rsidR="004B1629" w:rsidRDefault="004B1629" w:rsidP="0099241C">
      <w:pPr>
        <w:pStyle w:val="ListParagraph"/>
        <w:spacing w:line="240" w:lineRule="auto"/>
        <w:rPr>
          <w:rFonts w:ascii="Verdana" w:hAnsi="Verdana"/>
          <w:b/>
          <w:sz w:val="20"/>
          <w:szCs w:val="20"/>
        </w:rPr>
      </w:pPr>
    </w:p>
    <w:p w:rsidR="00DB23D3" w:rsidRPr="002F1C3A" w:rsidRDefault="00DB23D3" w:rsidP="0099241C">
      <w:pPr>
        <w:pStyle w:val="ListParagraph"/>
        <w:numPr>
          <w:ilvl w:val="0"/>
          <w:numId w:val="28"/>
        </w:numPr>
        <w:spacing w:line="240" w:lineRule="auto"/>
        <w:ind w:left="720"/>
        <w:rPr>
          <w:rFonts w:ascii="Verdana" w:hAnsi="Verdana"/>
          <w:b/>
          <w:sz w:val="20"/>
          <w:szCs w:val="20"/>
        </w:rPr>
      </w:pPr>
      <w:r w:rsidRPr="002F1C3A">
        <w:rPr>
          <w:rFonts w:ascii="Verdana" w:hAnsi="Verdana"/>
          <w:b/>
          <w:sz w:val="20"/>
          <w:szCs w:val="20"/>
        </w:rPr>
        <w:t>Total Focus Workshop</w:t>
      </w:r>
    </w:p>
    <w:p w:rsidR="00DB23D3" w:rsidRPr="001767F9" w:rsidRDefault="00DB23D3" w:rsidP="0099241C">
      <w:pPr>
        <w:spacing w:after="0" w:line="240" w:lineRule="auto"/>
        <w:ind w:left="360"/>
        <w:rPr>
          <w:rFonts w:ascii="Verdana" w:hAnsi="Verdana"/>
          <w:sz w:val="20"/>
          <w:szCs w:val="20"/>
        </w:rPr>
      </w:pPr>
      <w:r w:rsidRPr="001767F9">
        <w:rPr>
          <w:rFonts w:ascii="Verdana" w:hAnsi="Verdana"/>
          <w:sz w:val="20"/>
          <w:szCs w:val="20"/>
        </w:rPr>
        <w:t>IndSearch, Bavdhan arrange</w:t>
      </w:r>
      <w:r w:rsidR="002F1C3A">
        <w:rPr>
          <w:rFonts w:ascii="Verdana" w:hAnsi="Verdana"/>
          <w:sz w:val="20"/>
          <w:szCs w:val="20"/>
        </w:rPr>
        <w:t>d</w:t>
      </w:r>
      <w:r w:rsidRPr="001767F9">
        <w:rPr>
          <w:rFonts w:ascii="Verdana" w:hAnsi="Verdana"/>
          <w:sz w:val="20"/>
          <w:szCs w:val="20"/>
        </w:rPr>
        <w:t xml:space="preserve"> a workshop, to educate the future MBA graduates about how best to achieve the level of focus and dedication that is vital for the students </w:t>
      </w:r>
      <w:proofErr w:type="gramStart"/>
      <w:r w:rsidRPr="001767F9">
        <w:rPr>
          <w:rFonts w:ascii="Verdana" w:hAnsi="Verdana"/>
          <w:sz w:val="20"/>
          <w:szCs w:val="20"/>
        </w:rPr>
        <w:t>in order to</w:t>
      </w:r>
      <w:proofErr w:type="gramEnd"/>
      <w:r w:rsidRPr="001767F9">
        <w:rPr>
          <w:rFonts w:ascii="Verdana" w:hAnsi="Verdana"/>
          <w:sz w:val="20"/>
          <w:szCs w:val="20"/>
        </w:rPr>
        <w:t xml:space="preserve"> gain a clear perspective of their future and to plan accordingly.</w:t>
      </w:r>
    </w:p>
    <w:p w:rsidR="00DB23D3" w:rsidRPr="001767F9" w:rsidRDefault="00DB23D3" w:rsidP="0099241C">
      <w:pPr>
        <w:spacing w:after="0" w:line="240" w:lineRule="auto"/>
        <w:ind w:left="360"/>
        <w:jc w:val="both"/>
        <w:rPr>
          <w:rFonts w:ascii="Verdana" w:hAnsi="Verdana"/>
          <w:sz w:val="20"/>
          <w:szCs w:val="20"/>
        </w:rPr>
      </w:pPr>
      <w:r w:rsidRPr="001767F9">
        <w:rPr>
          <w:rFonts w:ascii="Verdana" w:hAnsi="Verdana"/>
          <w:sz w:val="20"/>
          <w:szCs w:val="20"/>
        </w:rPr>
        <w:t>The workshop was conducted by Mr. Manjeet Singh, an alumnus of IndSearch, batch of 2004-06 MMM (Masters of Marketing Management). Mr. Singh has over 10 years of experience working in retail with numerous brands including Marks and Spencers, Amazon, Harvey Nichols and Thomson Reuters. He is also a licensed peak performance coach. He is currently the Director of his own company, Yoviva Ltd, where he works with professionals, entrepreneurs, and businesses to identify, define and maintain their peak performance state to achieve their set objectives.</w:t>
      </w:r>
    </w:p>
    <w:p w:rsidR="00DB23D3" w:rsidRPr="001767F9" w:rsidRDefault="00DB23D3" w:rsidP="0099241C">
      <w:pPr>
        <w:spacing w:after="0" w:line="240" w:lineRule="auto"/>
        <w:ind w:left="360"/>
        <w:jc w:val="both"/>
        <w:rPr>
          <w:rFonts w:ascii="Verdana" w:hAnsi="Verdana"/>
          <w:sz w:val="20"/>
          <w:szCs w:val="20"/>
        </w:rPr>
      </w:pPr>
      <w:r w:rsidRPr="001767F9">
        <w:rPr>
          <w:rFonts w:ascii="Verdana" w:hAnsi="Verdana"/>
          <w:sz w:val="20"/>
          <w:szCs w:val="20"/>
        </w:rPr>
        <w:t>Mr. Manjeet covered various issues like procrastination, goal setting, focus, absence of an action plan, preferred reality conditioning, commitment, to name a few. Mr. Singh conducted an interactive session with the students where he addressed the doubts, queries and urged them to make the best possible use of the facilities provided by the institute.</w:t>
      </w:r>
    </w:p>
    <w:p w:rsidR="004B1629" w:rsidRDefault="004B1629" w:rsidP="0099241C">
      <w:pPr>
        <w:spacing w:after="0" w:line="240" w:lineRule="auto"/>
        <w:ind w:left="270"/>
        <w:rPr>
          <w:rFonts w:ascii="Verdana" w:hAnsi="Verdana"/>
          <w:b/>
          <w:sz w:val="20"/>
          <w:szCs w:val="20"/>
        </w:rPr>
      </w:pPr>
    </w:p>
    <w:p w:rsidR="00DB23D3" w:rsidRPr="001767F9" w:rsidRDefault="00DB23D3" w:rsidP="0099241C">
      <w:pPr>
        <w:spacing w:after="0" w:line="240" w:lineRule="auto"/>
        <w:ind w:left="270"/>
        <w:rPr>
          <w:rFonts w:ascii="Verdana" w:hAnsi="Verdana" w:cs="Arial"/>
          <w:sz w:val="20"/>
          <w:szCs w:val="20"/>
        </w:rPr>
      </w:pPr>
      <w:r w:rsidRPr="001767F9">
        <w:rPr>
          <w:rFonts w:ascii="Verdana" w:hAnsi="Verdana"/>
          <w:b/>
          <w:sz w:val="20"/>
          <w:szCs w:val="20"/>
        </w:rPr>
        <w:t>c.</w:t>
      </w:r>
      <w:r w:rsidRPr="001767F9">
        <w:rPr>
          <w:rFonts w:ascii="Verdana" w:hAnsi="Verdana" w:cs="Arial"/>
          <w:b/>
          <w:sz w:val="20"/>
          <w:szCs w:val="20"/>
        </w:rPr>
        <w:t xml:space="preserve"> Guest Lecture - Corporates welcome you…But then</w:t>
      </w:r>
      <w:proofErr w:type="gramStart"/>
      <w:r w:rsidRPr="001767F9">
        <w:rPr>
          <w:rFonts w:ascii="Verdana" w:hAnsi="Verdana" w:cs="Arial"/>
          <w:b/>
          <w:sz w:val="20"/>
          <w:szCs w:val="20"/>
        </w:rPr>
        <w:t>….</w:t>
      </w:r>
      <w:r w:rsidRPr="001767F9">
        <w:rPr>
          <w:rFonts w:ascii="Verdana" w:hAnsi="Verdana" w:cs="Arial"/>
          <w:sz w:val="20"/>
          <w:szCs w:val="20"/>
        </w:rPr>
        <w:t>As</w:t>
      </w:r>
      <w:proofErr w:type="gramEnd"/>
      <w:r w:rsidRPr="001767F9">
        <w:rPr>
          <w:rFonts w:ascii="Verdana" w:hAnsi="Verdana" w:cs="Arial"/>
          <w:sz w:val="20"/>
          <w:szCs w:val="20"/>
        </w:rPr>
        <w:t xml:space="preserve"> an ingredient of imparting additional skills and knowledge to the future managers of IndSearch  and to help them to face the corporate life effectively, we conducted -  " Corporate  </w:t>
      </w:r>
      <w:r w:rsidR="002F1C3A">
        <w:rPr>
          <w:rFonts w:ascii="Verdana" w:hAnsi="Verdana" w:cs="Arial"/>
          <w:sz w:val="20"/>
          <w:szCs w:val="20"/>
        </w:rPr>
        <w:t>Welcome you , but then ...</w:t>
      </w:r>
      <w:r w:rsidRPr="001767F9">
        <w:rPr>
          <w:rFonts w:ascii="Verdana" w:hAnsi="Verdana" w:cs="Arial"/>
          <w:sz w:val="20"/>
          <w:szCs w:val="20"/>
        </w:rPr>
        <w:t>"session on Saturday 12</w:t>
      </w:r>
      <w:r w:rsidRPr="001767F9">
        <w:rPr>
          <w:rFonts w:ascii="Verdana" w:hAnsi="Verdana" w:cs="Arial"/>
          <w:sz w:val="20"/>
          <w:szCs w:val="20"/>
          <w:vertAlign w:val="superscript"/>
        </w:rPr>
        <w:t>th</w:t>
      </w:r>
      <w:r w:rsidRPr="001767F9">
        <w:rPr>
          <w:rFonts w:ascii="Verdana" w:hAnsi="Verdana" w:cs="Arial"/>
          <w:sz w:val="20"/>
          <w:szCs w:val="20"/>
        </w:rPr>
        <w:t xml:space="preserve"> Sept 2015  by  Mr Tikam Shekhawat , HR Manager with a well known Media Group</w:t>
      </w:r>
      <w:r w:rsidR="002F1C3A">
        <w:rPr>
          <w:rFonts w:ascii="Verdana" w:hAnsi="Verdana" w:cs="Arial"/>
          <w:sz w:val="20"/>
          <w:szCs w:val="20"/>
        </w:rPr>
        <w:t xml:space="preserve">. </w:t>
      </w:r>
      <w:proofErr w:type="gramStart"/>
      <w:r w:rsidRPr="001767F9">
        <w:rPr>
          <w:rFonts w:ascii="Verdana" w:hAnsi="Verdana" w:cs="Arial"/>
          <w:sz w:val="20"/>
          <w:szCs w:val="20"/>
        </w:rPr>
        <w:t>Mr.Shekhawat</w:t>
      </w:r>
      <w:proofErr w:type="gramEnd"/>
      <w:r w:rsidRPr="001767F9">
        <w:rPr>
          <w:rFonts w:ascii="Verdana" w:hAnsi="Verdana" w:cs="Arial"/>
          <w:sz w:val="20"/>
          <w:szCs w:val="20"/>
        </w:rPr>
        <w:t xml:space="preserve"> captured the minds of students by his innovative and interactive session where he elaborated the importance of various skills fresher’s needs to acquire before entering in to competitive corporate world. He also reiterated on the factors which affects student’s employability directly. Overall speech and presentation was very interactive and informative especially for fresh management graduates to improve their corporate awareness </w:t>
      </w:r>
      <w:proofErr w:type="gramStart"/>
      <w:r w:rsidRPr="001767F9">
        <w:rPr>
          <w:rFonts w:ascii="Verdana" w:hAnsi="Verdana" w:cs="Arial"/>
          <w:sz w:val="20"/>
          <w:szCs w:val="20"/>
        </w:rPr>
        <w:t>and also</w:t>
      </w:r>
      <w:proofErr w:type="gramEnd"/>
      <w:r w:rsidRPr="001767F9">
        <w:rPr>
          <w:rFonts w:ascii="Verdana" w:hAnsi="Verdana" w:cs="Arial"/>
          <w:sz w:val="20"/>
          <w:szCs w:val="20"/>
        </w:rPr>
        <w:t xml:space="preserve"> would add to their employ-ability factor directly.</w:t>
      </w:r>
    </w:p>
    <w:p w:rsidR="00A31055" w:rsidRPr="001767F9" w:rsidRDefault="00A31055" w:rsidP="0099241C">
      <w:pPr>
        <w:spacing w:after="0" w:line="240" w:lineRule="auto"/>
        <w:ind w:left="270"/>
        <w:rPr>
          <w:rFonts w:ascii="Verdana" w:hAnsi="Verdana"/>
          <w:b/>
          <w:sz w:val="20"/>
          <w:szCs w:val="20"/>
        </w:rPr>
      </w:pPr>
    </w:p>
    <w:p w:rsidR="00A31055" w:rsidRPr="001767F9" w:rsidRDefault="00A31055" w:rsidP="0099241C">
      <w:pPr>
        <w:pStyle w:val="ListParagraph"/>
        <w:numPr>
          <w:ilvl w:val="0"/>
          <w:numId w:val="16"/>
        </w:numPr>
        <w:spacing w:line="240" w:lineRule="auto"/>
        <w:ind w:left="540"/>
        <w:rPr>
          <w:rFonts w:ascii="Verdana" w:hAnsi="Verdana"/>
          <w:b/>
          <w:color w:val="000000"/>
          <w:sz w:val="20"/>
          <w:szCs w:val="20"/>
        </w:rPr>
      </w:pPr>
      <w:r w:rsidRPr="001767F9">
        <w:rPr>
          <w:rFonts w:ascii="Verdana" w:hAnsi="Verdana"/>
          <w:b/>
          <w:color w:val="000000"/>
          <w:sz w:val="20"/>
          <w:szCs w:val="20"/>
        </w:rPr>
        <w:t xml:space="preserve">New FACULTY APPOINTMENT – </w:t>
      </w:r>
    </w:p>
    <w:p w:rsidR="00D4131D" w:rsidRPr="001767F9" w:rsidRDefault="00D4131D" w:rsidP="0099241C">
      <w:pPr>
        <w:spacing w:after="0" w:line="240" w:lineRule="auto"/>
        <w:ind w:left="360"/>
        <w:rPr>
          <w:rFonts w:ascii="Verdana" w:hAnsi="Verdana"/>
          <w:color w:val="000000"/>
          <w:sz w:val="20"/>
          <w:szCs w:val="20"/>
        </w:rPr>
      </w:pPr>
      <w:r w:rsidRPr="001767F9">
        <w:rPr>
          <w:rFonts w:ascii="Verdana" w:hAnsi="Verdana"/>
          <w:color w:val="000000"/>
          <w:sz w:val="20"/>
          <w:szCs w:val="20"/>
        </w:rPr>
        <w:t>The following faculty members have been appointed in the year 2015-16.</w:t>
      </w:r>
    </w:p>
    <w:p w:rsidR="00D4131D" w:rsidRPr="001767F9" w:rsidRDefault="00D4131D" w:rsidP="0099241C">
      <w:pPr>
        <w:pStyle w:val="ListParagraph"/>
        <w:numPr>
          <w:ilvl w:val="0"/>
          <w:numId w:val="20"/>
        </w:numPr>
        <w:spacing w:line="240" w:lineRule="auto"/>
        <w:jc w:val="left"/>
        <w:rPr>
          <w:rFonts w:ascii="Verdana" w:hAnsi="Verdana"/>
          <w:color w:val="000000"/>
          <w:sz w:val="20"/>
          <w:szCs w:val="20"/>
        </w:rPr>
      </w:pPr>
      <w:r w:rsidRPr="001767F9">
        <w:rPr>
          <w:rFonts w:ascii="Verdana" w:hAnsi="Verdana"/>
          <w:color w:val="000000"/>
          <w:sz w:val="20"/>
          <w:szCs w:val="20"/>
        </w:rPr>
        <w:t xml:space="preserve">Prof. Sneha Patil </w:t>
      </w:r>
    </w:p>
    <w:p w:rsidR="00D4131D" w:rsidRPr="001767F9" w:rsidRDefault="00D4131D" w:rsidP="0099241C">
      <w:pPr>
        <w:pStyle w:val="ListParagraph"/>
        <w:numPr>
          <w:ilvl w:val="0"/>
          <w:numId w:val="20"/>
        </w:numPr>
        <w:spacing w:line="240" w:lineRule="auto"/>
        <w:jc w:val="left"/>
        <w:rPr>
          <w:rFonts w:ascii="Verdana" w:hAnsi="Verdana"/>
          <w:color w:val="000000"/>
          <w:sz w:val="20"/>
          <w:szCs w:val="20"/>
        </w:rPr>
      </w:pPr>
      <w:r w:rsidRPr="001767F9">
        <w:rPr>
          <w:rFonts w:ascii="Verdana" w:hAnsi="Verdana"/>
          <w:color w:val="000000"/>
          <w:sz w:val="20"/>
          <w:szCs w:val="20"/>
        </w:rPr>
        <w:t>Prof. Dipti Dole</w:t>
      </w:r>
    </w:p>
    <w:p w:rsidR="004B1629" w:rsidRDefault="004B1629" w:rsidP="0099241C">
      <w:pPr>
        <w:pStyle w:val="Heading1"/>
        <w:spacing w:before="0" w:after="0"/>
        <w:ind w:left="540"/>
        <w:rPr>
          <w:rFonts w:ascii="Verdana" w:hAnsi="Verdana"/>
          <w:color w:val="000000"/>
          <w:sz w:val="20"/>
          <w:szCs w:val="20"/>
        </w:rPr>
      </w:pPr>
    </w:p>
    <w:p w:rsidR="00C94B2F" w:rsidRDefault="00C94B2F" w:rsidP="0099241C">
      <w:pPr>
        <w:pStyle w:val="Heading1"/>
        <w:numPr>
          <w:ilvl w:val="0"/>
          <w:numId w:val="16"/>
        </w:numPr>
        <w:spacing w:before="0" w:after="0"/>
        <w:ind w:left="540"/>
        <w:rPr>
          <w:rFonts w:ascii="Verdana" w:hAnsi="Verdana"/>
          <w:color w:val="000000"/>
          <w:sz w:val="20"/>
          <w:szCs w:val="20"/>
        </w:rPr>
      </w:pPr>
      <w:r w:rsidRPr="001767F9">
        <w:rPr>
          <w:rFonts w:ascii="Verdana" w:hAnsi="Verdana"/>
          <w:color w:val="000000"/>
          <w:sz w:val="20"/>
          <w:szCs w:val="20"/>
        </w:rPr>
        <w:t>Management Development Programmes during 2015-16</w:t>
      </w:r>
    </w:p>
    <w:p w:rsidR="00D704CA" w:rsidRPr="00283899" w:rsidRDefault="00283899" w:rsidP="0099241C">
      <w:pPr>
        <w:spacing w:after="0" w:line="240" w:lineRule="auto"/>
        <w:ind w:left="630"/>
        <w:rPr>
          <w:rFonts w:ascii="Verdana" w:hAnsi="Verdana"/>
          <w:sz w:val="20"/>
          <w:szCs w:val="20"/>
        </w:rPr>
      </w:pPr>
      <w:r>
        <w:t>In all there were six Management Development Programmes were conducted during Academic Year 2015-16.</w:t>
      </w:r>
    </w:p>
    <w:p w:rsidR="00653CF1" w:rsidRPr="001767F9" w:rsidRDefault="00653CF1" w:rsidP="0099241C">
      <w:pPr>
        <w:spacing w:after="0" w:line="240" w:lineRule="auto"/>
        <w:rPr>
          <w:rFonts w:ascii="Verdana" w:hAnsi="Verdana"/>
          <w:b/>
          <w:sz w:val="20"/>
          <w:szCs w:val="20"/>
        </w:rPr>
      </w:pPr>
      <w:r w:rsidRPr="001767F9">
        <w:rPr>
          <w:rFonts w:ascii="Verdana" w:hAnsi="Verdana"/>
          <w:b/>
          <w:sz w:val="20"/>
          <w:szCs w:val="20"/>
        </w:rPr>
        <w:t>Guest Sessions conducted by Faculty</w:t>
      </w:r>
    </w:p>
    <w:p w:rsidR="00653CF1" w:rsidRPr="001767F9" w:rsidRDefault="00283899" w:rsidP="0099241C">
      <w:pPr>
        <w:spacing w:after="0" w:line="240" w:lineRule="auto"/>
        <w:rPr>
          <w:rFonts w:ascii="Verdana" w:hAnsi="Verdana"/>
          <w:sz w:val="20"/>
          <w:szCs w:val="20"/>
        </w:rPr>
      </w:pPr>
      <w:r>
        <w:rPr>
          <w:rFonts w:ascii="Verdana" w:hAnsi="Verdana"/>
          <w:sz w:val="20"/>
          <w:szCs w:val="20"/>
        </w:rPr>
        <w:t xml:space="preserve">Dr N.M. Vechalekar – Dearn PGP and Research conducted four guest sessions on Research Methodology, Qualitative Research and Literature Review organized by various </w:t>
      </w:r>
      <w:r w:rsidR="004B1629">
        <w:rPr>
          <w:rFonts w:ascii="Verdana" w:hAnsi="Verdana"/>
          <w:sz w:val="20"/>
          <w:szCs w:val="20"/>
        </w:rPr>
        <w:t>well-known</w:t>
      </w:r>
      <w:r>
        <w:rPr>
          <w:rFonts w:ascii="Verdana" w:hAnsi="Verdana"/>
          <w:sz w:val="20"/>
          <w:szCs w:val="20"/>
        </w:rPr>
        <w:t xml:space="preserve"> institutions in Pune.</w:t>
      </w:r>
    </w:p>
    <w:p w:rsidR="00A31055" w:rsidRPr="001767F9" w:rsidRDefault="00A31055" w:rsidP="0099241C">
      <w:pPr>
        <w:spacing w:after="0" w:line="240" w:lineRule="auto"/>
        <w:rPr>
          <w:rFonts w:ascii="Verdana" w:hAnsi="Verdana"/>
          <w:sz w:val="20"/>
          <w:szCs w:val="20"/>
        </w:rPr>
      </w:pPr>
    </w:p>
    <w:p w:rsidR="00CC696F" w:rsidRPr="001767F9" w:rsidRDefault="00D704CA" w:rsidP="0099241C">
      <w:pPr>
        <w:pStyle w:val="Heading1"/>
        <w:spacing w:before="0" w:after="0"/>
        <w:rPr>
          <w:rFonts w:ascii="Verdana" w:hAnsi="Verdana"/>
          <w:color w:val="FF0000"/>
          <w:sz w:val="20"/>
          <w:szCs w:val="20"/>
        </w:rPr>
      </w:pPr>
      <w:r w:rsidRPr="001767F9">
        <w:rPr>
          <w:rFonts w:ascii="Verdana" w:hAnsi="Verdana"/>
          <w:b w:val="0"/>
          <w:bCs w:val="0"/>
          <w:color w:val="000000"/>
          <w:sz w:val="20"/>
          <w:szCs w:val="20"/>
        </w:rPr>
        <w:t>7.</w:t>
      </w:r>
      <w:r w:rsidRPr="001767F9">
        <w:rPr>
          <w:rFonts w:ascii="Verdana" w:hAnsi="Verdana"/>
          <w:color w:val="000000"/>
          <w:sz w:val="20"/>
          <w:szCs w:val="20"/>
        </w:rPr>
        <w:t xml:space="preserve"> </w:t>
      </w:r>
      <w:r w:rsidR="00CC696F" w:rsidRPr="001767F9">
        <w:rPr>
          <w:rFonts w:ascii="Verdana" w:hAnsi="Verdana"/>
          <w:color w:val="000000"/>
          <w:sz w:val="20"/>
          <w:szCs w:val="20"/>
        </w:rPr>
        <w:t>Faculty Awards</w:t>
      </w:r>
    </w:p>
    <w:p w:rsidR="00CC696F" w:rsidRPr="001767F9" w:rsidRDefault="00CC696F" w:rsidP="0099241C">
      <w:pPr>
        <w:shd w:val="clear" w:color="auto" w:fill="FFFFFF" w:themeFill="background1"/>
        <w:spacing w:after="0" w:line="240" w:lineRule="auto"/>
        <w:rPr>
          <w:rFonts w:ascii="Verdana" w:hAnsi="Verdana"/>
          <w:sz w:val="20"/>
          <w:szCs w:val="20"/>
        </w:rPr>
      </w:pPr>
      <w:r w:rsidRPr="001767F9">
        <w:rPr>
          <w:rFonts w:ascii="Verdana" w:hAnsi="Verdana" w:cs="Arial"/>
          <w:color w:val="333333"/>
          <w:sz w:val="20"/>
          <w:szCs w:val="20"/>
          <w:shd w:val="clear" w:color="auto" w:fill="F9F9F9"/>
        </w:rPr>
        <w:t xml:space="preserve">Dr. Ashok Joshi - Director General IndSearch receives the prestigious "Pride of BMCC" award at a glittering function held at the Brihan Maharashtra College of Commerce, Pune on Sunday 6th March 2016. </w:t>
      </w:r>
    </w:p>
    <w:p w:rsidR="00CC696F" w:rsidRPr="001767F9" w:rsidRDefault="00CC696F" w:rsidP="0099241C">
      <w:pPr>
        <w:pStyle w:val="Heading1"/>
        <w:shd w:val="clear" w:color="auto" w:fill="FFFFFF" w:themeFill="background1"/>
        <w:spacing w:before="0" w:after="0"/>
        <w:rPr>
          <w:rStyle w:val="apple-converted-space"/>
          <w:rFonts w:ascii="Verdana" w:hAnsi="Verdana"/>
          <w:color w:val="333333"/>
          <w:sz w:val="20"/>
          <w:szCs w:val="20"/>
          <w:shd w:val="clear" w:color="auto" w:fill="F9F9F9"/>
        </w:rPr>
      </w:pPr>
      <w:r w:rsidRPr="001767F9">
        <w:rPr>
          <w:rFonts w:ascii="Verdana" w:hAnsi="Verdana"/>
          <w:b w:val="0"/>
          <w:color w:val="333333"/>
          <w:sz w:val="20"/>
          <w:szCs w:val="20"/>
          <w:shd w:val="clear" w:color="auto" w:fill="F9F9F9"/>
        </w:rPr>
        <w:t xml:space="preserve">Dr. Ashok Joshi - Director General IndSearch received the prestigious "Vocational Excellence Rotary Award" for his contribution in Management Education Field from Rotary Club of Pune East on Sunday 20th March 2016. </w:t>
      </w:r>
    </w:p>
    <w:p w:rsidR="00CC696F" w:rsidRPr="001767F9" w:rsidRDefault="00CC696F" w:rsidP="0099241C">
      <w:pPr>
        <w:spacing w:after="0" w:line="240" w:lineRule="auto"/>
        <w:rPr>
          <w:rFonts w:ascii="Verdana" w:hAnsi="Verdana"/>
          <w:sz w:val="20"/>
          <w:szCs w:val="20"/>
        </w:rPr>
      </w:pPr>
    </w:p>
    <w:p w:rsidR="00A31055" w:rsidRPr="001767F9" w:rsidRDefault="00D704CA" w:rsidP="0099241C">
      <w:pPr>
        <w:spacing w:after="0" w:line="240" w:lineRule="auto"/>
        <w:rPr>
          <w:rFonts w:ascii="Verdana" w:hAnsi="Verdana"/>
          <w:b/>
          <w:sz w:val="20"/>
          <w:szCs w:val="20"/>
        </w:rPr>
      </w:pPr>
      <w:r w:rsidRPr="001767F9">
        <w:rPr>
          <w:rFonts w:ascii="Verdana" w:hAnsi="Verdana"/>
          <w:b/>
          <w:sz w:val="20"/>
          <w:szCs w:val="20"/>
        </w:rPr>
        <w:t>8</w:t>
      </w:r>
      <w:r w:rsidR="00A31055" w:rsidRPr="001767F9">
        <w:rPr>
          <w:rFonts w:ascii="Verdana" w:hAnsi="Verdana"/>
          <w:b/>
          <w:sz w:val="20"/>
          <w:szCs w:val="20"/>
        </w:rPr>
        <w:t>. Details of Research Scholars</w:t>
      </w:r>
    </w:p>
    <w:p w:rsidR="00A31055" w:rsidRPr="001767F9" w:rsidRDefault="00A31055" w:rsidP="0099241C">
      <w:pPr>
        <w:pStyle w:val="font6"/>
        <w:spacing w:before="0" w:beforeAutospacing="0" w:after="0" w:afterAutospacing="0"/>
      </w:pPr>
      <w:r w:rsidRPr="001767F9">
        <w:t xml:space="preserve">IndSearch is permanently affiliated to the University of Pune for carrying out research leading to the Ph.D. degree of the University of Pune.  </w:t>
      </w:r>
    </w:p>
    <w:p w:rsidR="00053D16" w:rsidRPr="001767F9" w:rsidRDefault="00053D16" w:rsidP="0099241C">
      <w:pPr>
        <w:pStyle w:val="Heading1"/>
        <w:spacing w:before="0" w:after="0"/>
        <w:rPr>
          <w:rFonts w:ascii="Verdana" w:hAnsi="Verdana"/>
          <w:b w:val="0"/>
          <w:bCs w:val="0"/>
          <w:color w:val="000000"/>
          <w:sz w:val="20"/>
          <w:szCs w:val="20"/>
        </w:rPr>
      </w:pPr>
      <w:r w:rsidRPr="001767F9">
        <w:rPr>
          <w:rFonts w:ascii="Verdana" w:hAnsi="Verdana"/>
          <w:bCs w:val="0"/>
          <w:color w:val="000000"/>
          <w:sz w:val="20"/>
          <w:szCs w:val="20"/>
        </w:rPr>
        <w:t>Ph.D. Awarded in 2015-16:</w:t>
      </w:r>
      <w:r w:rsidRPr="001767F9">
        <w:rPr>
          <w:rFonts w:ascii="Verdana" w:hAnsi="Verdana"/>
          <w:b w:val="0"/>
          <w:bCs w:val="0"/>
          <w:color w:val="000000"/>
          <w:sz w:val="20"/>
          <w:szCs w:val="20"/>
        </w:rPr>
        <w:t xml:space="preserve"> </w:t>
      </w:r>
      <w:r w:rsidR="004B1629">
        <w:rPr>
          <w:rFonts w:ascii="Verdana" w:hAnsi="Verdana"/>
          <w:b w:val="0"/>
          <w:bCs w:val="0"/>
          <w:color w:val="000000"/>
          <w:sz w:val="20"/>
          <w:szCs w:val="20"/>
        </w:rPr>
        <w:t xml:space="preserve">Six students were awarded </w:t>
      </w:r>
      <w:r w:rsidRPr="001767F9">
        <w:rPr>
          <w:rFonts w:ascii="Verdana" w:hAnsi="Verdana"/>
          <w:b w:val="0"/>
          <w:color w:val="000000"/>
          <w:sz w:val="20"/>
          <w:szCs w:val="20"/>
        </w:rPr>
        <w:t>Ph.D. degree during the period under report</w:t>
      </w:r>
    </w:p>
    <w:p w:rsidR="00053D16" w:rsidRPr="001767F9" w:rsidRDefault="00053D16"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New Registrations during 2015-16</w:t>
      </w:r>
    </w:p>
    <w:p w:rsidR="00053D16" w:rsidRPr="001767F9" w:rsidRDefault="004B1629" w:rsidP="0099241C">
      <w:pPr>
        <w:spacing w:after="0" w:line="240" w:lineRule="auto"/>
        <w:rPr>
          <w:rFonts w:ascii="Verdana" w:hAnsi="Verdana"/>
          <w:color w:val="000000"/>
          <w:sz w:val="20"/>
          <w:szCs w:val="20"/>
        </w:rPr>
      </w:pPr>
      <w:r>
        <w:rPr>
          <w:rFonts w:ascii="Verdana" w:hAnsi="Verdana"/>
          <w:color w:val="000000"/>
          <w:sz w:val="20"/>
          <w:szCs w:val="20"/>
        </w:rPr>
        <w:t>Thirteen s</w:t>
      </w:r>
      <w:r w:rsidR="00053D16" w:rsidRPr="001767F9">
        <w:rPr>
          <w:rFonts w:ascii="Verdana" w:hAnsi="Verdana"/>
          <w:color w:val="000000"/>
          <w:sz w:val="20"/>
          <w:szCs w:val="20"/>
        </w:rPr>
        <w:t xml:space="preserve">tudents </w:t>
      </w:r>
      <w:r>
        <w:rPr>
          <w:rFonts w:ascii="Verdana" w:hAnsi="Verdana"/>
          <w:color w:val="000000"/>
          <w:sz w:val="20"/>
          <w:szCs w:val="20"/>
        </w:rPr>
        <w:t xml:space="preserve">were </w:t>
      </w:r>
      <w:r w:rsidR="00053D16" w:rsidRPr="001767F9">
        <w:rPr>
          <w:rFonts w:ascii="Verdana" w:hAnsi="Verdana"/>
          <w:color w:val="000000"/>
          <w:sz w:val="20"/>
          <w:szCs w:val="20"/>
        </w:rPr>
        <w:t xml:space="preserve">enrolled for </w:t>
      </w:r>
      <w:proofErr w:type="gramStart"/>
      <w:r w:rsidR="00053D16" w:rsidRPr="001767F9">
        <w:rPr>
          <w:rFonts w:ascii="Verdana" w:hAnsi="Verdana"/>
          <w:color w:val="000000"/>
          <w:sz w:val="20"/>
          <w:szCs w:val="20"/>
        </w:rPr>
        <w:t>Ph.D</w:t>
      </w:r>
      <w:proofErr w:type="gramEnd"/>
      <w:r w:rsidR="00053D16" w:rsidRPr="001767F9">
        <w:rPr>
          <w:rFonts w:ascii="Verdana" w:hAnsi="Verdana"/>
          <w:color w:val="000000"/>
          <w:sz w:val="20"/>
          <w:szCs w:val="20"/>
        </w:rPr>
        <w:t xml:space="preserve"> programme in the year 2015-16</w:t>
      </w:r>
    </w:p>
    <w:p w:rsidR="00A31055" w:rsidRPr="001767F9" w:rsidRDefault="00A31055" w:rsidP="0099241C">
      <w:pPr>
        <w:pStyle w:val="ListParagraph"/>
        <w:spacing w:line="240" w:lineRule="auto"/>
        <w:rPr>
          <w:rFonts w:ascii="Verdana" w:hAnsi="Verdana"/>
          <w:b/>
          <w:bCs/>
          <w:color w:val="000000"/>
          <w:sz w:val="20"/>
          <w:szCs w:val="20"/>
        </w:rPr>
      </w:pPr>
    </w:p>
    <w:p w:rsidR="00A31055" w:rsidRPr="001767F9" w:rsidRDefault="00D704CA" w:rsidP="0099241C">
      <w:pPr>
        <w:spacing w:after="0" w:line="240" w:lineRule="auto"/>
        <w:rPr>
          <w:rFonts w:ascii="Verdana" w:hAnsi="Verdana"/>
          <w:b/>
          <w:sz w:val="20"/>
          <w:szCs w:val="20"/>
        </w:rPr>
      </w:pPr>
      <w:r w:rsidRPr="001767F9">
        <w:rPr>
          <w:rFonts w:ascii="Verdana" w:hAnsi="Verdana"/>
          <w:b/>
          <w:sz w:val="20"/>
          <w:szCs w:val="20"/>
        </w:rPr>
        <w:t>9</w:t>
      </w:r>
      <w:r w:rsidR="00A31055" w:rsidRPr="001767F9">
        <w:rPr>
          <w:rFonts w:ascii="Verdana" w:hAnsi="Verdana"/>
          <w:b/>
          <w:sz w:val="20"/>
          <w:szCs w:val="20"/>
        </w:rPr>
        <w:t>. Internal Resources Generated:</w:t>
      </w:r>
    </w:p>
    <w:p w:rsidR="00A31055" w:rsidRPr="001767F9" w:rsidRDefault="00A31055" w:rsidP="0099241C">
      <w:pPr>
        <w:spacing w:after="0" w:line="240" w:lineRule="auto"/>
        <w:jc w:val="both"/>
        <w:rPr>
          <w:rFonts w:ascii="Verdana" w:hAnsi="Verdana"/>
          <w:sz w:val="20"/>
          <w:szCs w:val="20"/>
        </w:rPr>
      </w:pPr>
      <w:r w:rsidRPr="001767F9">
        <w:rPr>
          <w:rFonts w:ascii="Verdana" w:hAnsi="Verdana"/>
          <w:sz w:val="20"/>
          <w:szCs w:val="20"/>
        </w:rPr>
        <w:t>The main source of income to the Institute is the fees collected from the students. The faculty members also provide consultancy services and executive education program to various organizations and generate some amount of revenue.</w:t>
      </w:r>
    </w:p>
    <w:p w:rsidR="00A31055" w:rsidRDefault="00A31055" w:rsidP="0099241C">
      <w:pPr>
        <w:spacing w:after="0" w:line="240" w:lineRule="auto"/>
        <w:jc w:val="both"/>
        <w:rPr>
          <w:rFonts w:ascii="Verdana" w:hAnsi="Verdana"/>
          <w:sz w:val="20"/>
          <w:szCs w:val="20"/>
        </w:rPr>
      </w:pPr>
      <w:r w:rsidRPr="001767F9">
        <w:rPr>
          <w:rFonts w:ascii="Verdana" w:hAnsi="Verdana"/>
          <w:sz w:val="20"/>
          <w:szCs w:val="20"/>
        </w:rPr>
        <w:t>5 prizes are being awarded every year for a period of five years to the meritorious students from the endowment received from Dr. Subhash Bhave, Dr. (Capt) C. M. Chitale and Dr. Milind Phadtare.</w:t>
      </w:r>
    </w:p>
    <w:p w:rsidR="004B1629" w:rsidRPr="001767F9" w:rsidRDefault="004B1629" w:rsidP="0099241C">
      <w:pPr>
        <w:spacing w:after="0" w:line="240" w:lineRule="auto"/>
        <w:jc w:val="both"/>
        <w:rPr>
          <w:rFonts w:ascii="Verdana" w:hAnsi="Verdana"/>
          <w:sz w:val="20"/>
          <w:szCs w:val="20"/>
        </w:rPr>
      </w:pPr>
    </w:p>
    <w:p w:rsidR="00A31055" w:rsidRPr="001767F9" w:rsidRDefault="00D704CA" w:rsidP="0099241C">
      <w:pPr>
        <w:spacing w:after="0" w:line="240" w:lineRule="auto"/>
        <w:rPr>
          <w:rFonts w:ascii="Verdana" w:hAnsi="Verdana"/>
          <w:b/>
          <w:bCs/>
          <w:sz w:val="20"/>
          <w:szCs w:val="20"/>
        </w:rPr>
      </w:pPr>
      <w:r w:rsidRPr="001767F9">
        <w:rPr>
          <w:rFonts w:ascii="Verdana" w:hAnsi="Verdana"/>
          <w:b/>
          <w:bCs/>
          <w:sz w:val="20"/>
          <w:szCs w:val="20"/>
        </w:rPr>
        <w:t>10</w:t>
      </w:r>
      <w:r w:rsidR="00A31055" w:rsidRPr="001767F9">
        <w:rPr>
          <w:rFonts w:ascii="Verdana" w:hAnsi="Verdana"/>
          <w:b/>
          <w:bCs/>
          <w:sz w:val="20"/>
          <w:szCs w:val="20"/>
        </w:rPr>
        <w:t>. Community services:</w:t>
      </w:r>
    </w:p>
    <w:p w:rsidR="00B54B8D" w:rsidRPr="004B1629" w:rsidRDefault="00B54B8D" w:rsidP="0099241C">
      <w:pPr>
        <w:pStyle w:val="BodyText"/>
        <w:spacing w:after="0" w:line="240" w:lineRule="auto"/>
        <w:jc w:val="both"/>
        <w:rPr>
          <w:rFonts w:ascii="Verdana" w:hAnsi="Verdana"/>
          <w:sz w:val="20"/>
          <w:szCs w:val="20"/>
        </w:rPr>
      </w:pPr>
      <w:r w:rsidRPr="001767F9">
        <w:rPr>
          <w:rFonts w:ascii="Verdana" w:hAnsi="Verdana"/>
          <w:b/>
          <w:bCs/>
          <w:color w:val="000000"/>
          <w:sz w:val="20"/>
          <w:szCs w:val="20"/>
        </w:rPr>
        <w:t xml:space="preserve">a. </w:t>
      </w:r>
      <w:r w:rsidRPr="004B1629">
        <w:rPr>
          <w:rFonts w:ascii="Verdana" w:hAnsi="Verdana"/>
          <w:color w:val="000000"/>
          <w:sz w:val="20"/>
          <w:szCs w:val="20"/>
        </w:rPr>
        <w:t xml:space="preserve">Women Entrepreneurship Development Programme </w:t>
      </w:r>
      <w:r w:rsidR="004B1629">
        <w:rPr>
          <w:rFonts w:ascii="Verdana" w:hAnsi="Verdana"/>
          <w:color w:val="000000"/>
          <w:sz w:val="20"/>
          <w:szCs w:val="20"/>
        </w:rPr>
        <w:t>–</w:t>
      </w:r>
      <w:r w:rsidRPr="004B1629">
        <w:rPr>
          <w:rFonts w:ascii="Verdana" w:hAnsi="Verdana"/>
          <w:sz w:val="20"/>
          <w:szCs w:val="20"/>
        </w:rPr>
        <w:t>On October 1 &amp; 2, 2015, a Training program was organised for ‘Empowering women through Enterprise’</w:t>
      </w:r>
      <w:r w:rsidR="004B1629">
        <w:rPr>
          <w:rFonts w:ascii="Verdana" w:hAnsi="Verdana"/>
          <w:sz w:val="20"/>
          <w:szCs w:val="20"/>
        </w:rPr>
        <w:t xml:space="preserve">. </w:t>
      </w:r>
      <w:r w:rsidRPr="004B1629">
        <w:rPr>
          <w:rFonts w:ascii="Verdana" w:hAnsi="Verdana"/>
          <w:sz w:val="20"/>
          <w:szCs w:val="20"/>
        </w:rPr>
        <w:t xml:space="preserve">This workshop is one of the activities of IndSearch, which helps in training of Women of the under-privileged group of the society. The women attending the workshop had a strong will to start / sustain their own tiny businesses.  Jagruti Seva Sanstha (an NGO) and Rotary Club of Pune Metro supported this project. </w:t>
      </w:r>
    </w:p>
    <w:p w:rsidR="00B54B8D" w:rsidRPr="001767F9" w:rsidRDefault="00B54B8D" w:rsidP="0099241C">
      <w:pPr>
        <w:spacing w:after="0" w:line="240" w:lineRule="auto"/>
        <w:jc w:val="both"/>
        <w:rPr>
          <w:rFonts w:ascii="Verdana" w:hAnsi="Verdana"/>
          <w:sz w:val="20"/>
          <w:szCs w:val="20"/>
        </w:rPr>
      </w:pPr>
      <w:r w:rsidRPr="001767F9">
        <w:rPr>
          <w:rFonts w:ascii="Verdana" w:hAnsi="Verdana"/>
          <w:sz w:val="20"/>
          <w:szCs w:val="20"/>
        </w:rPr>
        <w:t xml:space="preserve">The workshop was inaugurated by </w:t>
      </w:r>
      <w:r w:rsidRPr="004B1629">
        <w:rPr>
          <w:rFonts w:ascii="Verdana" w:hAnsi="Verdana"/>
          <w:bCs/>
          <w:sz w:val="20"/>
          <w:szCs w:val="20"/>
        </w:rPr>
        <w:t>Rtn. KiranKumbhar</w:t>
      </w:r>
      <w:r w:rsidRPr="001767F9">
        <w:rPr>
          <w:rFonts w:ascii="Verdana" w:hAnsi="Verdana"/>
          <w:sz w:val="20"/>
          <w:szCs w:val="20"/>
        </w:rPr>
        <w:t xml:space="preserve">, President, Rotary Club of Pune Metro. The workshop sessions included the subjects like Basic Management and Entrepreneurship Concepts, Quality &amp;Time management, Finance &amp;Accounts writing, Marketing Concepts, Stress Management, Bank Facilities for women. The classroom training was followed by an interactive session where three successful women entrepreneurs shared their experiences in </w:t>
      </w:r>
      <w:r w:rsidR="004B1629">
        <w:rPr>
          <w:rFonts w:ascii="Verdana" w:hAnsi="Verdana"/>
          <w:sz w:val="20"/>
          <w:szCs w:val="20"/>
        </w:rPr>
        <w:t xml:space="preserve">building their own businesses. </w:t>
      </w:r>
      <w:r w:rsidRPr="001767F9">
        <w:rPr>
          <w:rFonts w:ascii="Verdana" w:hAnsi="Verdana"/>
          <w:sz w:val="20"/>
          <w:szCs w:val="20"/>
        </w:rPr>
        <w:t>There were 26 participants from Janawadi and nearby area, belonging to lower income group, and they expressed that they were very happy to attend such a program and the training will help them in starting and carrying out their day-to-day business more effectively and profitably. They also expressed that IndSearch should conduct the advanced workshop, which will further enhance their capabilities.</w:t>
      </w:r>
    </w:p>
    <w:p w:rsidR="00B54B8D" w:rsidRPr="001767F9" w:rsidRDefault="004B1629" w:rsidP="0099241C">
      <w:pPr>
        <w:shd w:val="clear" w:color="auto" w:fill="FFFFFF"/>
        <w:spacing w:after="0" w:line="240" w:lineRule="auto"/>
        <w:rPr>
          <w:rFonts w:ascii="Verdana" w:hAnsi="Verdana" w:cs="Calibri"/>
          <w:color w:val="000000"/>
          <w:sz w:val="20"/>
          <w:szCs w:val="20"/>
        </w:rPr>
      </w:pPr>
      <w:r>
        <w:rPr>
          <w:rFonts w:ascii="Verdana" w:hAnsi="Verdana" w:cs="Calibri"/>
          <w:b/>
          <w:color w:val="000000"/>
          <w:sz w:val="20"/>
          <w:szCs w:val="20"/>
        </w:rPr>
        <w:t>b</w:t>
      </w:r>
      <w:r w:rsidR="0099241C">
        <w:rPr>
          <w:rFonts w:ascii="Verdana" w:hAnsi="Verdana" w:cs="Calibri"/>
          <w:color w:val="000000"/>
          <w:sz w:val="20"/>
          <w:szCs w:val="20"/>
        </w:rPr>
        <w:t xml:space="preserve"> IndSearch </w:t>
      </w:r>
      <w:r w:rsidR="00B54B8D" w:rsidRPr="001767F9">
        <w:rPr>
          <w:rFonts w:ascii="Verdana" w:hAnsi="Verdana" w:cs="Calibri"/>
          <w:color w:val="000000"/>
          <w:sz w:val="20"/>
          <w:szCs w:val="20"/>
        </w:rPr>
        <w:t>organized a Campaign ~ </w:t>
      </w:r>
      <w:r w:rsidR="00B54B8D" w:rsidRPr="001767F9">
        <w:rPr>
          <w:rFonts w:ascii="Verdana" w:hAnsi="Verdana" w:cs="Calibri"/>
          <w:b/>
          <w:color w:val="000000"/>
          <w:sz w:val="20"/>
          <w:szCs w:val="20"/>
        </w:rPr>
        <w:t>ANKUR</w:t>
      </w:r>
      <w:r w:rsidR="00B54B8D" w:rsidRPr="001767F9">
        <w:rPr>
          <w:rFonts w:ascii="Verdana" w:hAnsi="Verdana" w:cs="Calibri"/>
          <w:color w:val="000000"/>
          <w:sz w:val="20"/>
          <w:szCs w:val="20"/>
        </w:rPr>
        <w:t> </w:t>
      </w:r>
      <w:r w:rsidR="0099241C">
        <w:rPr>
          <w:rFonts w:ascii="Verdana" w:hAnsi="Verdana" w:cs="Calibri"/>
          <w:color w:val="000000"/>
          <w:sz w:val="20"/>
          <w:szCs w:val="20"/>
        </w:rPr>
        <w:t>–</w:t>
      </w:r>
      <w:r w:rsidR="00B54B8D" w:rsidRPr="001767F9">
        <w:rPr>
          <w:rFonts w:ascii="Verdana" w:hAnsi="Verdana" w:cs="Calibri"/>
          <w:color w:val="000000"/>
          <w:sz w:val="20"/>
          <w:szCs w:val="20"/>
        </w:rPr>
        <w:t xml:space="preserve"> </w:t>
      </w:r>
      <w:r w:rsidR="0099241C">
        <w:rPr>
          <w:rFonts w:ascii="Verdana" w:hAnsi="Verdana" w:cs="Calibri"/>
          <w:color w:val="000000"/>
          <w:sz w:val="20"/>
          <w:szCs w:val="20"/>
        </w:rPr>
        <w:t xml:space="preserve">in association with </w:t>
      </w:r>
      <w:r w:rsidR="00B54B8D" w:rsidRPr="001767F9">
        <w:rPr>
          <w:rFonts w:ascii="Verdana" w:hAnsi="Verdana" w:cs="Calibri"/>
          <w:color w:val="000000"/>
          <w:sz w:val="20"/>
          <w:szCs w:val="20"/>
        </w:rPr>
        <w:t>a Group of Young Enthusiasts called </w:t>
      </w:r>
      <w:r w:rsidR="00B54B8D" w:rsidRPr="001767F9">
        <w:rPr>
          <w:rFonts w:ascii="Verdana" w:hAnsi="Verdana" w:cs="Calibri"/>
          <w:b/>
          <w:color w:val="000000"/>
          <w:sz w:val="20"/>
          <w:szCs w:val="20"/>
        </w:rPr>
        <w:t>MUKKAM POST PUNE</w:t>
      </w:r>
      <w:r w:rsidR="00B54B8D" w:rsidRPr="001767F9">
        <w:rPr>
          <w:rFonts w:ascii="Verdana" w:hAnsi="Verdana" w:cs="Calibri"/>
          <w:color w:val="000000"/>
          <w:sz w:val="20"/>
          <w:szCs w:val="20"/>
        </w:rPr>
        <w:t> &amp; an NGO </w:t>
      </w:r>
      <w:r w:rsidR="00B54B8D" w:rsidRPr="001767F9">
        <w:rPr>
          <w:rFonts w:ascii="Verdana" w:hAnsi="Verdana" w:cs="Calibri"/>
          <w:b/>
          <w:color w:val="000000"/>
          <w:sz w:val="20"/>
          <w:szCs w:val="20"/>
        </w:rPr>
        <w:t>AASHNAA FOUNDATION</w:t>
      </w:r>
      <w:r w:rsidR="00B54B8D" w:rsidRPr="001767F9">
        <w:rPr>
          <w:rFonts w:ascii="Verdana" w:hAnsi="Verdana" w:cs="Calibri"/>
          <w:color w:val="000000"/>
          <w:sz w:val="20"/>
          <w:szCs w:val="20"/>
        </w:rPr>
        <w:t>. </w:t>
      </w:r>
    </w:p>
    <w:p w:rsidR="00B54B8D" w:rsidRPr="001767F9" w:rsidRDefault="00B54B8D" w:rsidP="0099241C">
      <w:pPr>
        <w:shd w:val="clear" w:color="auto" w:fill="FFFFFF"/>
        <w:spacing w:after="0" w:line="240" w:lineRule="auto"/>
        <w:rPr>
          <w:rFonts w:ascii="Verdana" w:hAnsi="Verdana" w:cs="Calibri"/>
          <w:color w:val="000000"/>
          <w:sz w:val="20"/>
          <w:szCs w:val="20"/>
        </w:rPr>
      </w:pPr>
      <w:r w:rsidRPr="001767F9">
        <w:rPr>
          <w:rFonts w:ascii="Verdana" w:hAnsi="Verdana" w:cs="Calibri"/>
          <w:color w:val="000000"/>
          <w:sz w:val="20"/>
          <w:szCs w:val="20"/>
        </w:rPr>
        <w:lastRenderedPageBreak/>
        <w:t>Under ANKUR money</w:t>
      </w:r>
      <w:r w:rsidR="0099241C">
        <w:rPr>
          <w:rFonts w:ascii="Verdana" w:hAnsi="Verdana" w:cs="Calibri"/>
          <w:color w:val="000000"/>
          <w:sz w:val="20"/>
          <w:szCs w:val="20"/>
        </w:rPr>
        <w:t xml:space="preserve"> was collected </w:t>
      </w:r>
      <w:r w:rsidRPr="001767F9">
        <w:rPr>
          <w:rFonts w:ascii="Verdana" w:hAnsi="Verdana" w:cs="Calibri"/>
          <w:color w:val="000000"/>
          <w:sz w:val="20"/>
          <w:szCs w:val="20"/>
        </w:rPr>
        <w:t>from as many people as possible and are going to transfer it to </w:t>
      </w:r>
      <w:r w:rsidRPr="001767F9">
        <w:rPr>
          <w:rFonts w:ascii="Verdana" w:hAnsi="Verdana" w:cs="Calibri"/>
          <w:b/>
          <w:color w:val="000000"/>
          <w:sz w:val="20"/>
          <w:szCs w:val="20"/>
        </w:rPr>
        <w:t>Nana Patekar's NGO</w:t>
      </w:r>
      <w:r w:rsidRPr="001767F9">
        <w:rPr>
          <w:rFonts w:ascii="Verdana" w:hAnsi="Verdana" w:cs="Calibri"/>
          <w:color w:val="000000"/>
          <w:sz w:val="20"/>
          <w:szCs w:val="20"/>
        </w:rPr>
        <w:t> ~ </w:t>
      </w:r>
      <w:r w:rsidRPr="001767F9">
        <w:rPr>
          <w:rFonts w:ascii="Verdana" w:hAnsi="Verdana" w:cs="Calibri"/>
          <w:b/>
          <w:color w:val="000000"/>
          <w:sz w:val="20"/>
          <w:szCs w:val="20"/>
        </w:rPr>
        <w:t xml:space="preserve">NAAM </w:t>
      </w:r>
      <w:r w:rsidRPr="001767F9">
        <w:rPr>
          <w:rFonts w:ascii="Verdana" w:hAnsi="Verdana" w:cs="Calibri"/>
          <w:color w:val="000000"/>
          <w:sz w:val="20"/>
          <w:szCs w:val="20"/>
        </w:rPr>
        <w:t>Foundation which is working towards the revival of the Farmers. </w:t>
      </w:r>
    </w:p>
    <w:p w:rsidR="00B54B8D" w:rsidRPr="001767F9" w:rsidRDefault="00B54B8D" w:rsidP="0099241C">
      <w:pPr>
        <w:shd w:val="clear" w:color="auto" w:fill="FFFFFF"/>
        <w:spacing w:after="0" w:line="240" w:lineRule="auto"/>
        <w:rPr>
          <w:rFonts w:ascii="Verdana" w:hAnsi="Verdana" w:cs="Calibri"/>
          <w:color w:val="000000"/>
          <w:sz w:val="20"/>
          <w:szCs w:val="20"/>
        </w:rPr>
      </w:pPr>
      <w:r w:rsidRPr="001767F9">
        <w:rPr>
          <w:rFonts w:ascii="Verdana" w:hAnsi="Verdana" w:cs="Calibri"/>
          <w:color w:val="000000"/>
          <w:sz w:val="20"/>
          <w:szCs w:val="20"/>
        </w:rPr>
        <w:t>As a part of the CSR activity at IndSearch, students of IndSearch are partnering with Aashnaa foundation in this endeavour. Ms. Aditi Bhand from Aashnaa addressed the students on Saturday 3</w:t>
      </w:r>
      <w:r w:rsidRPr="001767F9">
        <w:rPr>
          <w:rFonts w:ascii="Verdana" w:hAnsi="Verdana" w:cs="Calibri"/>
          <w:color w:val="000000"/>
          <w:sz w:val="20"/>
          <w:szCs w:val="20"/>
          <w:vertAlign w:val="superscript"/>
        </w:rPr>
        <w:t>rd</w:t>
      </w:r>
      <w:r w:rsidRPr="001767F9">
        <w:rPr>
          <w:rFonts w:ascii="Verdana" w:hAnsi="Verdana" w:cs="Calibri"/>
          <w:color w:val="000000"/>
          <w:sz w:val="20"/>
          <w:szCs w:val="20"/>
        </w:rPr>
        <w:t xml:space="preserve"> October 2015. </w:t>
      </w:r>
      <w:proofErr w:type="gramStart"/>
      <w:r w:rsidRPr="001767F9">
        <w:rPr>
          <w:rFonts w:ascii="Verdana" w:hAnsi="Verdana" w:cs="Calibri"/>
          <w:color w:val="000000"/>
          <w:sz w:val="20"/>
          <w:szCs w:val="20"/>
        </w:rPr>
        <w:t>Also</w:t>
      </w:r>
      <w:proofErr w:type="gramEnd"/>
      <w:r w:rsidRPr="001767F9">
        <w:rPr>
          <w:rFonts w:ascii="Verdana" w:hAnsi="Verdana" w:cs="Calibri"/>
          <w:color w:val="000000"/>
          <w:sz w:val="20"/>
          <w:szCs w:val="20"/>
        </w:rPr>
        <w:t xml:space="preserve"> a street play was performed by Mukkam Post Pune on the occasion.</w:t>
      </w:r>
    </w:p>
    <w:p w:rsidR="00B54B8D" w:rsidRPr="001767F9" w:rsidRDefault="00B54B8D" w:rsidP="0099241C">
      <w:pPr>
        <w:shd w:val="clear" w:color="auto" w:fill="FFFFFF"/>
        <w:spacing w:after="0" w:line="240" w:lineRule="auto"/>
        <w:rPr>
          <w:rFonts w:ascii="Verdana" w:hAnsi="Verdana" w:cs="Calibri"/>
          <w:color w:val="000000"/>
          <w:sz w:val="20"/>
          <w:szCs w:val="20"/>
        </w:rPr>
      </w:pPr>
      <w:r w:rsidRPr="001767F9">
        <w:rPr>
          <w:rFonts w:ascii="Verdana" w:hAnsi="Verdana" w:cs="Calibri"/>
          <w:color w:val="000000"/>
          <w:sz w:val="20"/>
          <w:szCs w:val="20"/>
        </w:rPr>
        <w:br w:type="textWrapping" w:clear="all"/>
        <w:t xml:space="preserve">IndSearch also had a drive in association with the Aashnaa foundation, to collect reusable items like toys, </w:t>
      </w:r>
      <w:proofErr w:type="gramStart"/>
      <w:r w:rsidRPr="001767F9">
        <w:rPr>
          <w:rFonts w:ascii="Verdana" w:hAnsi="Verdana" w:cs="Calibri"/>
          <w:color w:val="000000"/>
          <w:sz w:val="20"/>
          <w:szCs w:val="20"/>
        </w:rPr>
        <w:t>clothes ,</w:t>
      </w:r>
      <w:proofErr w:type="gramEnd"/>
      <w:r w:rsidRPr="001767F9">
        <w:rPr>
          <w:rFonts w:ascii="Verdana" w:hAnsi="Verdana" w:cs="Calibri"/>
          <w:color w:val="000000"/>
          <w:sz w:val="20"/>
          <w:szCs w:val="20"/>
        </w:rPr>
        <w:t xml:space="preserve"> bags etc for the underprivileged children  . The drive was launched on 5</w:t>
      </w:r>
      <w:r w:rsidRPr="001767F9">
        <w:rPr>
          <w:rFonts w:ascii="Verdana" w:hAnsi="Verdana" w:cs="Calibri"/>
          <w:color w:val="000000"/>
          <w:sz w:val="20"/>
          <w:szCs w:val="20"/>
          <w:vertAlign w:val="superscript"/>
        </w:rPr>
        <w:t>th</w:t>
      </w:r>
      <w:r w:rsidRPr="001767F9">
        <w:rPr>
          <w:rFonts w:ascii="Verdana" w:hAnsi="Verdana" w:cs="Calibri"/>
          <w:color w:val="000000"/>
          <w:sz w:val="20"/>
          <w:szCs w:val="20"/>
        </w:rPr>
        <w:t xml:space="preserve"> September 2015.</w:t>
      </w:r>
    </w:p>
    <w:p w:rsidR="00A31055" w:rsidRPr="001767F9" w:rsidRDefault="00A31055" w:rsidP="0099241C">
      <w:pPr>
        <w:spacing w:after="0" w:line="240" w:lineRule="auto"/>
        <w:rPr>
          <w:rFonts w:ascii="Verdana" w:hAnsi="Verdana"/>
          <w:b/>
          <w:bCs/>
          <w:sz w:val="20"/>
          <w:szCs w:val="20"/>
        </w:rPr>
      </w:pPr>
    </w:p>
    <w:p w:rsidR="00A31055" w:rsidRPr="001767F9" w:rsidRDefault="00A31055" w:rsidP="0099241C">
      <w:pPr>
        <w:spacing w:after="0" w:line="240" w:lineRule="auto"/>
        <w:rPr>
          <w:rFonts w:ascii="Verdana" w:hAnsi="Verdana"/>
          <w:b/>
          <w:bCs/>
          <w:sz w:val="20"/>
          <w:szCs w:val="20"/>
        </w:rPr>
      </w:pPr>
      <w:r w:rsidRPr="001767F9">
        <w:rPr>
          <w:rFonts w:ascii="Verdana" w:hAnsi="Verdana"/>
          <w:b/>
          <w:bCs/>
          <w:sz w:val="20"/>
          <w:szCs w:val="20"/>
        </w:rPr>
        <w:t>1</w:t>
      </w:r>
      <w:r w:rsidR="00D704CA" w:rsidRPr="001767F9">
        <w:rPr>
          <w:rFonts w:ascii="Verdana" w:hAnsi="Verdana"/>
          <w:b/>
          <w:bCs/>
          <w:sz w:val="20"/>
          <w:szCs w:val="20"/>
        </w:rPr>
        <w:t>1</w:t>
      </w:r>
      <w:r w:rsidRPr="001767F9">
        <w:rPr>
          <w:rFonts w:ascii="Verdana" w:hAnsi="Verdana"/>
          <w:b/>
          <w:bCs/>
          <w:sz w:val="20"/>
          <w:szCs w:val="20"/>
        </w:rPr>
        <w:t>. Improvements in the Library Services:</w:t>
      </w:r>
    </w:p>
    <w:tbl>
      <w:tblPr>
        <w:tblW w:w="5000" w:type="pct"/>
        <w:shd w:val="clear" w:color="auto" w:fill="FFFFFF"/>
        <w:tblCellMar>
          <w:left w:w="0" w:type="dxa"/>
          <w:right w:w="0" w:type="dxa"/>
        </w:tblCellMar>
        <w:tblLook w:val="04A0" w:firstRow="1" w:lastRow="0" w:firstColumn="1" w:lastColumn="0" w:noHBand="0" w:noVBand="1"/>
      </w:tblPr>
      <w:tblGrid>
        <w:gridCol w:w="9630"/>
      </w:tblGrid>
      <w:tr w:rsidR="00371D8D" w:rsidRPr="001767F9" w:rsidTr="001767F9">
        <w:trPr>
          <w:trHeight w:val="402"/>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Total Books in Library- 26550</w:t>
            </w:r>
          </w:p>
        </w:tc>
      </w:tr>
      <w:tr w:rsidR="00371D8D" w:rsidRPr="001767F9" w:rsidTr="001767F9">
        <w:trPr>
          <w:trHeight w:val="402"/>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 xml:space="preserve">Books Added during the Academic </w:t>
            </w:r>
            <w:proofErr w:type="gramStart"/>
            <w:r w:rsidRPr="001767F9">
              <w:rPr>
                <w:rFonts w:ascii="Verdana" w:hAnsi="Verdana" w:cs="Segoe UI"/>
                <w:bCs/>
                <w:color w:val="212121"/>
                <w:sz w:val="20"/>
                <w:szCs w:val="20"/>
              </w:rPr>
              <w:t>Year  2015</w:t>
            </w:r>
            <w:proofErr w:type="gramEnd"/>
            <w:r w:rsidRPr="001767F9">
              <w:rPr>
                <w:rFonts w:ascii="Verdana" w:hAnsi="Verdana" w:cs="Segoe UI"/>
                <w:bCs/>
                <w:color w:val="212121"/>
                <w:sz w:val="20"/>
                <w:szCs w:val="20"/>
              </w:rPr>
              <w:t>-2016 – 466</w:t>
            </w:r>
          </w:p>
        </w:tc>
      </w:tr>
      <w:tr w:rsidR="00371D8D" w:rsidRPr="001767F9" w:rsidTr="001767F9">
        <w:trPr>
          <w:trHeight w:val="402"/>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 xml:space="preserve">Cost of books added during the Academic </w:t>
            </w:r>
            <w:proofErr w:type="gramStart"/>
            <w:r w:rsidRPr="001767F9">
              <w:rPr>
                <w:rFonts w:ascii="Verdana" w:hAnsi="Verdana" w:cs="Segoe UI"/>
                <w:bCs/>
                <w:color w:val="212121"/>
                <w:sz w:val="20"/>
                <w:szCs w:val="20"/>
              </w:rPr>
              <w:t>Year  2014</w:t>
            </w:r>
            <w:proofErr w:type="gramEnd"/>
            <w:r w:rsidRPr="001767F9">
              <w:rPr>
                <w:rFonts w:ascii="Verdana" w:hAnsi="Verdana" w:cs="Segoe UI"/>
                <w:bCs/>
                <w:color w:val="212121"/>
                <w:sz w:val="20"/>
                <w:szCs w:val="20"/>
              </w:rPr>
              <w:t>-2015 – Rs. 102546</w:t>
            </w:r>
          </w:p>
        </w:tc>
      </w:tr>
      <w:tr w:rsidR="00371D8D" w:rsidRPr="001767F9" w:rsidTr="001767F9">
        <w:trPr>
          <w:trHeight w:val="402"/>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Total Journals in Library- 42</w:t>
            </w:r>
          </w:p>
        </w:tc>
      </w:tr>
      <w:tr w:rsidR="00371D8D" w:rsidRPr="001767F9" w:rsidTr="001767F9">
        <w:trPr>
          <w:trHeight w:val="402"/>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National Journals – 36</w:t>
            </w:r>
          </w:p>
        </w:tc>
      </w:tr>
      <w:tr w:rsidR="00371D8D" w:rsidRPr="001767F9" w:rsidTr="001767F9">
        <w:trPr>
          <w:trHeight w:val="402"/>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International Journals – 6</w:t>
            </w:r>
          </w:p>
        </w:tc>
      </w:tr>
      <w:tr w:rsidR="00371D8D" w:rsidRPr="001767F9" w:rsidTr="001767F9">
        <w:trPr>
          <w:trHeight w:val="402"/>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Cost spend for subscription/ renewal of journal in academic Year 2015- 2016(Including E-database)- Rs.1,32,138 /-</w:t>
            </w:r>
          </w:p>
        </w:tc>
      </w:tr>
      <w:tr w:rsidR="00371D8D" w:rsidRPr="001767F9" w:rsidTr="001767F9">
        <w:trPr>
          <w:trHeight w:val="300"/>
        </w:trPr>
        <w:tc>
          <w:tcPr>
            <w:tcW w:w="5000" w:type="pct"/>
            <w:shd w:val="clear" w:color="auto" w:fill="FFFFFF"/>
            <w:vAlign w:val="center"/>
            <w:hideMark/>
          </w:tcPr>
          <w:p w:rsidR="00371D8D" w:rsidRPr="001767F9" w:rsidRDefault="00371D8D" w:rsidP="0099241C">
            <w:pPr>
              <w:spacing w:after="0" w:line="240" w:lineRule="auto"/>
              <w:rPr>
                <w:rFonts w:ascii="Verdana" w:hAnsi="Verdana" w:cs="Segoe UI"/>
                <w:bCs/>
                <w:color w:val="212121"/>
                <w:sz w:val="20"/>
                <w:szCs w:val="20"/>
              </w:rPr>
            </w:pPr>
            <w:r w:rsidRPr="001767F9">
              <w:rPr>
                <w:rFonts w:ascii="Verdana" w:hAnsi="Verdana" w:cs="Segoe UI"/>
                <w:bCs/>
                <w:color w:val="212121"/>
                <w:sz w:val="20"/>
                <w:szCs w:val="20"/>
              </w:rPr>
              <w:t>Total Amount Spend on library during year 2015-2016 = 2,34,684/-</w:t>
            </w:r>
          </w:p>
        </w:tc>
      </w:tr>
    </w:tbl>
    <w:p w:rsidR="00A31055" w:rsidRPr="001767F9" w:rsidRDefault="00A31055" w:rsidP="0099241C">
      <w:pPr>
        <w:spacing w:after="0" w:line="240" w:lineRule="auto"/>
        <w:rPr>
          <w:rFonts w:ascii="Verdana" w:hAnsi="Verdana"/>
          <w:b/>
          <w:bCs/>
          <w:sz w:val="20"/>
          <w:szCs w:val="20"/>
        </w:rPr>
      </w:pPr>
      <w:r w:rsidRPr="001767F9">
        <w:rPr>
          <w:rFonts w:ascii="Verdana" w:hAnsi="Verdana"/>
          <w:b/>
          <w:bCs/>
          <w:sz w:val="20"/>
          <w:szCs w:val="20"/>
        </w:rPr>
        <w:t>1</w:t>
      </w:r>
      <w:r w:rsidR="00D704CA" w:rsidRPr="001767F9">
        <w:rPr>
          <w:rFonts w:ascii="Verdana" w:hAnsi="Verdana"/>
          <w:b/>
          <w:bCs/>
          <w:sz w:val="20"/>
          <w:szCs w:val="20"/>
        </w:rPr>
        <w:t>2</w:t>
      </w:r>
      <w:r w:rsidRPr="001767F9">
        <w:rPr>
          <w:rFonts w:ascii="Verdana" w:hAnsi="Verdana"/>
          <w:b/>
          <w:bCs/>
          <w:sz w:val="20"/>
          <w:szCs w:val="20"/>
        </w:rPr>
        <w:t xml:space="preserve">. Student feedback:        </w:t>
      </w:r>
    </w:p>
    <w:p w:rsidR="00A31055" w:rsidRPr="001767F9" w:rsidRDefault="00A31055" w:rsidP="0099241C">
      <w:pPr>
        <w:spacing w:after="0" w:line="240" w:lineRule="auto"/>
        <w:jc w:val="both"/>
        <w:rPr>
          <w:rFonts w:ascii="Verdana" w:hAnsi="Verdana"/>
          <w:sz w:val="20"/>
          <w:szCs w:val="20"/>
        </w:rPr>
      </w:pPr>
      <w:r w:rsidRPr="001767F9">
        <w:rPr>
          <w:rFonts w:ascii="Verdana" w:hAnsi="Verdana"/>
          <w:sz w:val="20"/>
          <w:szCs w:val="20"/>
        </w:rPr>
        <w:t xml:space="preserve">The student feedback is collected from the students from the MBA – HR, IT and Marketing class From. we have introduced Online collection of feedback using www.surveymonkey.com.  In this system analysis as well as graphical representation is done immediately. The report on the analysis of the feedback is submitted to the director on the </w:t>
      </w:r>
    </w:p>
    <w:p w:rsidR="00A31055" w:rsidRPr="001767F9" w:rsidRDefault="00A3105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1</w:t>
      </w:r>
      <w:r w:rsidR="00D704CA" w:rsidRPr="001767F9">
        <w:rPr>
          <w:rFonts w:ascii="Verdana" w:hAnsi="Verdana"/>
          <w:b/>
          <w:bCs/>
          <w:color w:val="000000"/>
          <w:sz w:val="20"/>
          <w:szCs w:val="20"/>
        </w:rPr>
        <w:t>3</w:t>
      </w:r>
      <w:r w:rsidRPr="001767F9">
        <w:rPr>
          <w:rFonts w:ascii="Verdana" w:hAnsi="Verdana"/>
          <w:b/>
          <w:bCs/>
          <w:color w:val="000000"/>
          <w:sz w:val="20"/>
          <w:szCs w:val="20"/>
        </w:rPr>
        <w:t xml:space="preserve">. The Alumni Meets held in the Academic year 2014-15 </w:t>
      </w:r>
    </w:p>
    <w:p w:rsidR="00A31055" w:rsidRPr="001767F9" w:rsidRDefault="00A31055" w:rsidP="0099241C">
      <w:pPr>
        <w:shd w:val="clear" w:color="auto" w:fill="FFFFFF"/>
        <w:spacing w:after="0" w:line="240" w:lineRule="auto"/>
        <w:jc w:val="both"/>
        <w:rPr>
          <w:rFonts w:ascii="Verdana" w:hAnsi="Verdana" w:cs="Arial"/>
          <w:color w:val="222222"/>
          <w:sz w:val="20"/>
          <w:szCs w:val="20"/>
          <w:lang w:eastAsia="en-IN"/>
        </w:rPr>
      </w:pPr>
      <w:r w:rsidRPr="001767F9">
        <w:rPr>
          <w:rFonts w:ascii="Verdana" w:hAnsi="Verdana" w:cs="Arial"/>
          <w:b/>
          <w:bCs/>
          <w:color w:val="000000"/>
          <w:sz w:val="20"/>
          <w:szCs w:val="20"/>
          <w:lang w:eastAsia="en-IN"/>
        </w:rPr>
        <w:t>Alumni Meet: 17</w:t>
      </w:r>
      <w:r w:rsidRPr="001767F9">
        <w:rPr>
          <w:rFonts w:ascii="Verdana" w:hAnsi="Verdana" w:cs="Arial"/>
          <w:b/>
          <w:bCs/>
          <w:color w:val="000000"/>
          <w:sz w:val="20"/>
          <w:szCs w:val="20"/>
          <w:vertAlign w:val="superscript"/>
          <w:lang w:eastAsia="en-IN"/>
        </w:rPr>
        <w:t>th</w:t>
      </w:r>
      <w:r w:rsidRPr="001767F9">
        <w:rPr>
          <w:rFonts w:ascii="Verdana" w:hAnsi="Verdana" w:cs="Arial"/>
          <w:b/>
          <w:bCs/>
          <w:color w:val="000000"/>
          <w:sz w:val="20"/>
          <w:szCs w:val="20"/>
          <w:lang w:eastAsia="en-IN"/>
        </w:rPr>
        <w:t xml:space="preserve"> Jan 2015</w:t>
      </w:r>
    </w:p>
    <w:p w:rsidR="00A31055" w:rsidRPr="001767F9" w:rsidRDefault="00A31055" w:rsidP="0099241C">
      <w:pPr>
        <w:spacing w:after="0" w:line="240" w:lineRule="auto"/>
        <w:jc w:val="both"/>
        <w:rPr>
          <w:rFonts w:ascii="Verdana" w:hAnsi="Verdana" w:cs="Arial"/>
          <w:color w:val="222222"/>
          <w:sz w:val="20"/>
          <w:szCs w:val="20"/>
          <w:lang w:eastAsia="en-IN"/>
        </w:rPr>
      </w:pPr>
      <w:r w:rsidRPr="001767F9">
        <w:rPr>
          <w:rFonts w:ascii="Verdana" w:hAnsi="Verdana" w:cs="Arial"/>
          <w:color w:val="333333"/>
          <w:sz w:val="20"/>
          <w:szCs w:val="20"/>
          <w:lang w:eastAsia="en-IN"/>
        </w:rPr>
        <w:t xml:space="preserve">IndSearch had </w:t>
      </w:r>
      <w:r w:rsidR="00D704CA" w:rsidRPr="001767F9">
        <w:rPr>
          <w:rFonts w:ascii="Verdana" w:hAnsi="Verdana" w:cs="Arial"/>
          <w:color w:val="333333"/>
          <w:sz w:val="20"/>
          <w:szCs w:val="20"/>
          <w:lang w:eastAsia="en-IN"/>
        </w:rPr>
        <w:t>organized</w:t>
      </w:r>
      <w:r w:rsidRPr="001767F9">
        <w:rPr>
          <w:rFonts w:ascii="Verdana" w:hAnsi="Verdana" w:cs="Arial"/>
          <w:color w:val="333333"/>
          <w:sz w:val="20"/>
          <w:szCs w:val="20"/>
          <w:lang w:eastAsia="en-IN"/>
        </w:rPr>
        <w:t xml:space="preserve"> </w:t>
      </w:r>
      <w:proofErr w:type="gramStart"/>
      <w:r w:rsidRPr="001767F9">
        <w:rPr>
          <w:rFonts w:ascii="Verdana" w:hAnsi="Verdana" w:cs="Arial"/>
          <w:color w:val="333333"/>
          <w:sz w:val="20"/>
          <w:szCs w:val="20"/>
          <w:lang w:eastAsia="en-IN"/>
        </w:rPr>
        <w:t>an alumni</w:t>
      </w:r>
      <w:proofErr w:type="gramEnd"/>
      <w:r w:rsidRPr="001767F9">
        <w:rPr>
          <w:rFonts w:ascii="Verdana" w:hAnsi="Verdana" w:cs="Arial"/>
          <w:color w:val="333333"/>
          <w:sz w:val="20"/>
          <w:szCs w:val="20"/>
          <w:lang w:eastAsia="en-IN"/>
        </w:rPr>
        <w:t> meet on 17</w:t>
      </w:r>
      <w:r w:rsidRPr="001767F9">
        <w:rPr>
          <w:rFonts w:ascii="Verdana" w:hAnsi="Verdana" w:cs="Arial"/>
          <w:color w:val="333333"/>
          <w:sz w:val="20"/>
          <w:szCs w:val="20"/>
          <w:vertAlign w:val="superscript"/>
          <w:lang w:eastAsia="en-IN"/>
        </w:rPr>
        <w:t>th</w:t>
      </w:r>
      <w:r w:rsidRPr="001767F9">
        <w:rPr>
          <w:rFonts w:ascii="Verdana" w:hAnsi="Verdana" w:cs="Arial"/>
          <w:color w:val="333333"/>
          <w:sz w:val="20"/>
          <w:szCs w:val="20"/>
          <w:lang w:eastAsia="en-IN"/>
        </w:rPr>
        <w:t xml:space="preserve"> Jan 2015 at the Institute’s Biodiversity Campus.</w:t>
      </w:r>
    </w:p>
    <w:p w:rsidR="00A31055" w:rsidRPr="001767F9" w:rsidRDefault="00A31055" w:rsidP="0099241C">
      <w:pPr>
        <w:spacing w:after="0" w:line="240" w:lineRule="auto"/>
        <w:jc w:val="both"/>
        <w:rPr>
          <w:rFonts w:ascii="Verdana" w:hAnsi="Verdana" w:cs="Arial"/>
          <w:color w:val="222222"/>
          <w:sz w:val="20"/>
          <w:szCs w:val="20"/>
          <w:lang w:eastAsia="en-IN"/>
        </w:rPr>
      </w:pPr>
      <w:r w:rsidRPr="001767F9">
        <w:rPr>
          <w:rFonts w:ascii="Verdana" w:hAnsi="Verdana" w:cs="Arial"/>
          <w:color w:val="333333"/>
          <w:sz w:val="20"/>
          <w:szCs w:val="20"/>
          <w:lang w:eastAsia="en-IN"/>
        </w:rPr>
        <w:t xml:space="preserve">Many IndSearch alumni attended the </w:t>
      </w:r>
      <w:proofErr w:type="gramStart"/>
      <w:r w:rsidRPr="001767F9">
        <w:rPr>
          <w:rFonts w:ascii="Verdana" w:hAnsi="Verdana" w:cs="Arial"/>
          <w:color w:val="333333"/>
          <w:sz w:val="20"/>
          <w:szCs w:val="20"/>
          <w:lang w:eastAsia="en-IN"/>
        </w:rPr>
        <w:t>function</w:t>
      </w:r>
      <w:r w:rsidR="0099241C">
        <w:rPr>
          <w:rFonts w:ascii="Verdana" w:hAnsi="Verdana" w:cs="Arial"/>
          <w:color w:val="333333"/>
          <w:sz w:val="20"/>
          <w:szCs w:val="20"/>
          <w:lang w:eastAsia="en-IN"/>
        </w:rPr>
        <w:t>.F</w:t>
      </w:r>
      <w:r w:rsidRPr="001767F9">
        <w:rPr>
          <w:rFonts w:ascii="Verdana" w:hAnsi="Verdana" w:cs="Arial"/>
          <w:color w:val="333333"/>
          <w:sz w:val="20"/>
          <w:szCs w:val="20"/>
          <w:lang w:eastAsia="en-IN"/>
        </w:rPr>
        <w:t>aculty</w:t>
      </w:r>
      <w:proofErr w:type="gramEnd"/>
      <w:r w:rsidRPr="001767F9">
        <w:rPr>
          <w:rFonts w:ascii="Verdana" w:hAnsi="Verdana" w:cs="Arial"/>
          <w:color w:val="333333"/>
          <w:sz w:val="20"/>
          <w:szCs w:val="20"/>
          <w:lang w:eastAsia="en-IN"/>
        </w:rPr>
        <w:t xml:space="preserve"> members interacted with the alumni. </w:t>
      </w:r>
    </w:p>
    <w:p w:rsidR="00A31055" w:rsidRPr="001767F9" w:rsidRDefault="00A31055" w:rsidP="0099241C">
      <w:pPr>
        <w:spacing w:after="0" w:line="240" w:lineRule="auto"/>
        <w:jc w:val="both"/>
        <w:rPr>
          <w:rFonts w:ascii="Verdana" w:hAnsi="Verdana" w:cs="Arial"/>
          <w:color w:val="222222"/>
          <w:sz w:val="20"/>
          <w:szCs w:val="20"/>
          <w:lang w:eastAsia="en-IN"/>
        </w:rPr>
      </w:pPr>
      <w:r w:rsidRPr="001767F9">
        <w:rPr>
          <w:rFonts w:ascii="Verdana" w:hAnsi="Verdana" w:cs="Arial"/>
          <w:color w:val="333333"/>
          <w:sz w:val="20"/>
          <w:szCs w:val="20"/>
          <w:lang w:eastAsia="en-IN"/>
        </w:rPr>
        <w:t>The alumni were happy reconnecting with classmates, batch-mates and faculty members. It was a homecoming for the alumni, nostalgic moments shared, making the evening memorable. The alumni meet was coordinated by Prof.Aparna Tembulkar and Prof. Manjari Lal.</w:t>
      </w:r>
    </w:p>
    <w:p w:rsidR="00A31055" w:rsidRPr="001767F9" w:rsidRDefault="00A31055" w:rsidP="0099241C">
      <w:pPr>
        <w:spacing w:after="0" w:line="240" w:lineRule="auto"/>
        <w:jc w:val="both"/>
        <w:rPr>
          <w:rFonts w:ascii="Verdana" w:hAnsi="Verdana"/>
          <w:b/>
          <w:bCs/>
          <w:color w:val="000000"/>
          <w:sz w:val="20"/>
          <w:szCs w:val="20"/>
        </w:rPr>
      </w:pPr>
    </w:p>
    <w:p w:rsidR="00A31055" w:rsidRPr="001767F9" w:rsidRDefault="00A3105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1</w:t>
      </w:r>
      <w:r w:rsidR="00D704CA" w:rsidRPr="001767F9">
        <w:rPr>
          <w:rFonts w:ascii="Verdana" w:hAnsi="Verdana"/>
          <w:b/>
          <w:bCs/>
          <w:color w:val="000000"/>
          <w:sz w:val="20"/>
          <w:szCs w:val="20"/>
        </w:rPr>
        <w:t>4</w:t>
      </w:r>
      <w:r w:rsidRPr="001767F9">
        <w:rPr>
          <w:rFonts w:ascii="Verdana" w:hAnsi="Verdana"/>
          <w:b/>
          <w:bCs/>
          <w:color w:val="000000"/>
          <w:sz w:val="20"/>
          <w:szCs w:val="20"/>
        </w:rPr>
        <w:t>. Distinguished Alumni Award –</w:t>
      </w:r>
    </w:p>
    <w:p w:rsidR="00A31055" w:rsidRPr="001767F9" w:rsidRDefault="00A31055" w:rsidP="0099241C">
      <w:pPr>
        <w:shd w:val="clear" w:color="auto" w:fill="FFFFFF"/>
        <w:spacing w:after="0" w:line="240" w:lineRule="auto"/>
        <w:jc w:val="both"/>
        <w:rPr>
          <w:rFonts w:ascii="Verdana" w:hAnsi="Verdana" w:cs="Arial"/>
          <w:color w:val="222222"/>
          <w:sz w:val="20"/>
          <w:szCs w:val="20"/>
          <w:lang w:eastAsia="en-IN"/>
        </w:rPr>
      </w:pPr>
      <w:r w:rsidRPr="001767F9">
        <w:rPr>
          <w:rFonts w:ascii="Verdana" w:hAnsi="Verdana" w:cs="Arial"/>
          <w:b/>
          <w:bCs/>
          <w:color w:val="000000"/>
          <w:sz w:val="20"/>
          <w:szCs w:val="20"/>
          <w:lang w:eastAsia="en-IN"/>
        </w:rPr>
        <w:t>Distinguished Alumni Award –</w:t>
      </w:r>
    </w:p>
    <w:p w:rsidR="00A31055" w:rsidRPr="0099241C" w:rsidRDefault="00A31055" w:rsidP="0099241C">
      <w:pPr>
        <w:shd w:val="clear" w:color="auto" w:fill="FFFFFF"/>
        <w:spacing w:after="0" w:line="240" w:lineRule="auto"/>
        <w:jc w:val="both"/>
        <w:rPr>
          <w:rFonts w:ascii="Verdana" w:hAnsi="Verdana" w:cs="Arial"/>
          <w:color w:val="222222"/>
          <w:sz w:val="20"/>
          <w:szCs w:val="20"/>
          <w:highlight w:val="yellow"/>
          <w:lang w:eastAsia="en-IN"/>
        </w:rPr>
      </w:pPr>
      <w:r w:rsidRPr="0099241C">
        <w:rPr>
          <w:rFonts w:ascii="Verdana" w:hAnsi="Verdana" w:cs="Arial"/>
          <w:color w:val="222222"/>
          <w:sz w:val="20"/>
          <w:szCs w:val="20"/>
          <w:highlight w:val="yellow"/>
          <w:lang w:eastAsia="en-IN"/>
        </w:rPr>
        <w:t>IndSearch announced the Distinguished Alumni Award for the year 2015. The name and brief profile of the Distinguished Alumni felicitated with the award for the year 2015 is as follows:</w:t>
      </w:r>
    </w:p>
    <w:p w:rsidR="00A31055" w:rsidRPr="0099241C" w:rsidRDefault="00A31055" w:rsidP="0099241C">
      <w:pPr>
        <w:spacing w:after="0" w:line="240" w:lineRule="auto"/>
        <w:jc w:val="both"/>
        <w:rPr>
          <w:rFonts w:ascii="Verdana" w:hAnsi="Verdana"/>
          <w:b/>
          <w:bCs/>
          <w:sz w:val="20"/>
          <w:szCs w:val="20"/>
          <w:highlight w:val="yellow"/>
        </w:rPr>
      </w:pPr>
      <w:r w:rsidRPr="0099241C">
        <w:rPr>
          <w:rFonts w:ascii="Verdana" w:hAnsi="Verdana"/>
          <w:b/>
          <w:sz w:val="20"/>
          <w:szCs w:val="20"/>
          <w:highlight w:val="yellow"/>
        </w:rPr>
        <w:t>Dr</w:t>
      </w:r>
      <w:r w:rsidRPr="0099241C">
        <w:rPr>
          <w:rFonts w:ascii="Verdana" w:hAnsi="Verdana"/>
          <w:b/>
          <w:bCs/>
          <w:sz w:val="20"/>
          <w:szCs w:val="20"/>
          <w:highlight w:val="yellow"/>
        </w:rPr>
        <w:t>. Sadanand Date</w:t>
      </w:r>
    </w:p>
    <w:p w:rsidR="00A31055" w:rsidRPr="0099241C" w:rsidRDefault="00A31055" w:rsidP="0099241C">
      <w:pPr>
        <w:spacing w:after="0" w:line="240" w:lineRule="auto"/>
        <w:jc w:val="both"/>
        <w:rPr>
          <w:rFonts w:ascii="Verdana" w:hAnsi="Verdana"/>
          <w:sz w:val="20"/>
          <w:szCs w:val="20"/>
          <w:highlight w:val="yellow"/>
        </w:rPr>
      </w:pPr>
      <w:r w:rsidRPr="0099241C">
        <w:rPr>
          <w:rFonts w:ascii="Verdana" w:hAnsi="Verdana"/>
          <w:sz w:val="20"/>
          <w:szCs w:val="20"/>
          <w:highlight w:val="yellow"/>
        </w:rPr>
        <w:t>Dr</w:t>
      </w:r>
      <w:r w:rsidRPr="0099241C">
        <w:rPr>
          <w:rFonts w:ascii="Verdana" w:hAnsi="Verdana"/>
          <w:bCs/>
          <w:sz w:val="20"/>
          <w:szCs w:val="20"/>
          <w:highlight w:val="yellow"/>
        </w:rPr>
        <w:t>. Sadanand Date</w:t>
      </w:r>
      <w:r w:rsidRPr="0099241C">
        <w:rPr>
          <w:rFonts w:ascii="Verdana" w:hAnsi="Verdana"/>
          <w:sz w:val="20"/>
          <w:szCs w:val="20"/>
          <w:highlight w:val="yellow"/>
        </w:rPr>
        <w:t xml:space="preserve"> is an IPS officer of 1990 batch, presently working as Joint Commissioner of Police (Crime), Mumbai. He is a Ph. D. Alumnus of 2003 batch of IndSearch.</w:t>
      </w:r>
      <w:r w:rsidRPr="0099241C">
        <w:rPr>
          <w:rFonts w:ascii="Verdana" w:hAnsi="Verdana"/>
          <w:b/>
          <w:bCs/>
          <w:sz w:val="20"/>
          <w:szCs w:val="20"/>
          <w:highlight w:val="yellow"/>
        </w:rPr>
        <w:t xml:space="preserve"> </w:t>
      </w:r>
      <w:r w:rsidRPr="0099241C">
        <w:rPr>
          <w:rFonts w:ascii="Verdana" w:hAnsi="Verdana"/>
          <w:sz w:val="20"/>
          <w:szCs w:val="20"/>
          <w:highlight w:val="yellow"/>
        </w:rPr>
        <w:t xml:space="preserve">As a Fulbright scholar in 2005-06; he visited the USA to study investigation and prosecution of White-collar crimes cases. </w:t>
      </w:r>
    </w:p>
    <w:p w:rsidR="00A31055" w:rsidRPr="0099241C" w:rsidRDefault="00A31055" w:rsidP="0099241C">
      <w:pPr>
        <w:spacing w:after="0" w:line="240" w:lineRule="auto"/>
        <w:jc w:val="both"/>
        <w:rPr>
          <w:rFonts w:ascii="Verdana" w:hAnsi="Verdana"/>
          <w:sz w:val="20"/>
          <w:szCs w:val="20"/>
          <w:highlight w:val="yellow"/>
        </w:rPr>
      </w:pPr>
      <w:r w:rsidRPr="0099241C">
        <w:rPr>
          <w:rFonts w:ascii="Verdana" w:hAnsi="Verdana"/>
          <w:sz w:val="20"/>
          <w:szCs w:val="20"/>
          <w:highlight w:val="yellow"/>
        </w:rPr>
        <w:t xml:space="preserve">He has received several commendations for his work from Director CBI and DGP Maharashtra. He valiantly fought terrorists when they attacked Mumbai city on 26/11/2008; recognizing his bravery the President of India has conferred on him Presidents Police Medal for Gallantry </w:t>
      </w:r>
      <w:proofErr w:type="gramStart"/>
      <w:r w:rsidRPr="0099241C">
        <w:rPr>
          <w:rFonts w:ascii="Verdana" w:hAnsi="Verdana"/>
          <w:sz w:val="20"/>
          <w:szCs w:val="20"/>
          <w:highlight w:val="yellow"/>
        </w:rPr>
        <w:t xml:space="preserve">on </w:t>
      </w:r>
      <w:r w:rsidRPr="0099241C">
        <w:rPr>
          <w:rFonts w:ascii="Verdana" w:hAnsi="Verdana"/>
          <w:sz w:val="20"/>
          <w:szCs w:val="20"/>
          <w:highlight w:val="yellow"/>
        </w:rPr>
        <w:lastRenderedPageBreak/>
        <w:t>the occasion of</w:t>
      </w:r>
      <w:proofErr w:type="gramEnd"/>
      <w:r w:rsidRPr="0099241C">
        <w:rPr>
          <w:rFonts w:ascii="Verdana" w:hAnsi="Verdana"/>
          <w:sz w:val="20"/>
          <w:szCs w:val="20"/>
          <w:highlight w:val="yellow"/>
        </w:rPr>
        <w:t xml:space="preserve"> Republic Day 2009. He was honoured with Parakram Padak in 2013. He was awarded President’s Police Medal for Distinguished services in year 2014.</w:t>
      </w:r>
    </w:p>
    <w:p w:rsidR="00A31055" w:rsidRPr="0099241C" w:rsidRDefault="00A31055" w:rsidP="0099241C">
      <w:pPr>
        <w:spacing w:after="0" w:line="240" w:lineRule="auto"/>
        <w:jc w:val="both"/>
        <w:rPr>
          <w:rFonts w:ascii="Verdana" w:hAnsi="Verdana" w:cs="Arial"/>
          <w:b/>
          <w:color w:val="333333"/>
          <w:sz w:val="20"/>
          <w:szCs w:val="20"/>
          <w:highlight w:val="yellow"/>
          <w:shd w:val="clear" w:color="auto" w:fill="FFFFFF"/>
        </w:rPr>
      </w:pPr>
      <w:r w:rsidRPr="0099241C">
        <w:rPr>
          <w:rFonts w:ascii="Verdana" w:hAnsi="Verdana" w:cs="Arial"/>
          <w:b/>
          <w:color w:val="333333"/>
          <w:sz w:val="20"/>
          <w:szCs w:val="20"/>
          <w:highlight w:val="yellow"/>
          <w:shd w:val="clear" w:color="auto" w:fill="FFFFFF"/>
        </w:rPr>
        <w:t>Mrs. Shubhalakshmi Panse</w:t>
      </w:r>
    </w:p>
    <w:p w:rsidR="00A31055" w:rsidRPr="0099241C" w:rsidRDefault="00A31055" w:rsidP="0099241C">
      <w:pPr>
        <w:spacing w:after="0" w:line="240" w:lineRule="auto"/>
        <w:jc w:val="both"/>
        <w:rPr>
          <w:rFonts w:ascii="Verdana" w:hAnsi="Verdana" w:cs="Arial"/>
          <w:color w:val="333333"/>
          <w:sz w:val="20"/>
          <w:szCs w:val="20"/>
          <w:highlight w:val="yellow"/>
          <w:shd w:val="clear" w:color="auto" w:fill="FFFFFF"/>
        </w:rPr>
      </w:pPr>
      <w:r w:rsidRPr="0099241C">
        <w:rPr>
          <w:rFonts w:ascii="Verdana" w:hAnsi="Verdana" w:cs="Arial"/>
          <w:color w:val="333333"/>
          <w:sz w:val="20"/>
          <w:szCs w:val="20"/>
          <w:highlight w:val="yellow"/>
          <w:shd w:val="clear" w:color="auto" w:fill="FFFFFF"/>
        </w:rPr>
        <w:t xml:space="preserve">Ms. Shubhalakshmi Panse has done </w:t>
      </w:r>
      <w:proofErr w:type="gramStart"/>
      <w:r w:rsidRPr="0099241C">
        <w:rPr>
          <w:rFonts w:ascii="Verdana" w:hAnsi="Verdana" w:cs="Arial"/>
          <w:color w:val="333333"/>
          <w:sz w:val="20"/>
          <w:szCs w:val="20"/>
          <w:highlight w:val="yellow"/>
          <w:shd w:val="clear" w:color="auto" w:fill="FFFFFF"/>
        </w:rPr>
        <w:t>her</w:t>
      </w:r>
      <w:r w:rsidRPr="0099241C">
        <w:rPr>
          <w:rFonts w:ascii="Verdana" w:hAnsi="Verdana"/>
          <w:sz w:val="20"/>
          <w:szCs w:val="20"/>
          <w:highlight w:val="yellow"/>
        </w:rPr>
        <w:t xml:space="preserve">  </w:t>
      </w:r>
      <w:r w:rsidRPr="0099241C">
        <w:rPr>
          <w:rFonts w:ascii="Verdana" w:hAnsi="Verdana"/>
          <w:b/>
          <w:sz w:val="20"/>
          <w:szCs w:val="20"/>
          <w:highlight w:val="yellow"/>
        </w:rPr>
        <w:t>D.B.M</w:t>
      </w:r>
      <w:r w:rsidRPr="0099241C">
        <w:rPr>
          <w:rFonts w:ascii="Verdana" w:hAnsi="Verdana"/>
          <w:sz w:val="20"/>
          <w:szCs w:val="20"/>
          <w:highlight w:val="yellow"/>
        </w:rPr>
        <w:t>.</w:t>
      </w:r>
      <w:proofErr w:type="gramEnd"/>
      <w:r w:rsidRPr="0099241C">
        <w:rPr>
          <w:rFonts w:ascii="Verdana" w:hAnsi="Verdana"/>
          <w:sz w:val="20"/>
          <w:szCs w:val="20"/>
          <w:highlight w:val="yellow"/>
        </w:rPr>
        <w:t xml:space="preserve">( Diploma in Business Management) &amp; </w:t>
      </w:r>
      <w:r w:rsidRPr="0099241C">
        <w:rPr>
          <w:rFonts w:ascii="Verdana" w:hAnsi="Verdana"/>
          <w:b/>
          <w:sz w:val="20"/>
          <w:szCs w:val="20"/>
          <w:highlight w:val="yellow"/>
        </w:rPr>
        <w:t>MMS</w:t>
      </w:r>
      <w:r w:rsidRPr="0099241C">
        <w:rPr>
          <w:rFonts w:ascii="Verdana" w:hAnsi="Verdana"/>
          <w:sz w:val="20"/>
          <w:szCs w:val="20"/>
          <w:highlight w:val="yellow"/>
        </w:rPr>
        <w:t xml:space="preserve"> (Masters in Management Sciences with specialization in Financial Management ) from IndSearch and also </w:t>
      </w:r>
      <w:r w:rsidRPr="0099241C">
        <w:rPr>
          <w:rFonts w:ascii="Verdana" w:hAnsi="Verdana"/>
          <w:b/>
          <w:sz w:val="20"/>
          <w:szCs w:val="20"/>
          <w:highlight w:val="yellow"/>
        </w:rPr>
        <w:t>M.B.A.</w:t>
      </w:r>
      <w:r w:rsidRPr="0099241C">
        <w:rPr>
          <w:rFonts w:ascii="Verdana" w:hAnsi="Verdana"/>
          <w:sz w:val="20"/>
          <w:szCs w:val="20"/>
          <w:highlight w:val="yellow"/>
        </w:rPr>
        <w:t xml:space="preserve"> ( Masters in Business Administration with specialization in Bank Management )  Drexel University, USA. She </w:t>
      </w:r>
      <w:r w:rsidRPr="0099241C">
        <w:rPr>
          <w:rFonts w:ascii="Verdana" w:hAnsi="Verdana" w:cs="Arial"/>
          <w:color w:val="333333"/>
          <w:sz w:val="20"/>
          <w:szCs w:val="20"/>
          <w:highlight w:val="yellow"/>
          <w:shd w:val="clear" w:color="auto" w:fill="FFFFFF"/>
        </w:rPr>
        <w:t xml:space="preserve">has more than 38 years of professional experience in all areas of banking, right from Retail banking to Corporate Banking at various levels of management. She has worked as Executive Director of a </w:t>
      </w:r>
      <w:proofErr w:type="gramStart"/>
      <w:r w:rsidRPr="0099241C">
        <w:rPr>
          <w:rFonts w:ascii="Verdana" w:hAnsi="Verdana" w:cs="Arial"/>
          <w:color w:val="333333"/>
          <w:sz w:val="20"/>
          <w:szCs w:val="20"/>
          <w:highlight w:val="yellow"/>
          <w:shd w:val="clear" w:color="auto" w:fill="FFFFFF"/>
        </w:rPr>
        <w:t>public sector</w:t>
      </w:r>
      <w:proofErr w:type="gramEnd"/>
      <w:r w:rsidRPr="0099241C">
        <w:rPr>
          <w:rFonts w:ascii="Verdana" w:hAnsi="Verdana" w:cs="Arial"/>
          <w:color w:val="333333"/>
          <w:sz w:val="20"/>
          <w:szCs w:val="20"/>
          <w:highlight w:val="yellow"/>
          <w:shd w:val="clear" w:color="auto" w:fill="FFFFFF"/>
        </w:rPr>
        <w:t xml:space="preserve"> bank-Vijaya Bank and later was Chairman &amp; Managing Director of Allahabad Bank.</w:t>
      </w:r>
    </w:p>
    <w:p w:rsidR="00A31055" w:rsidRPr="001767F9" w:rsidRDefault="00A31055" w:rsidP="0099241C">
      <w:pPr>
        <w:spacing w:after="0" w:line="240" w:lineRule="auto"/>
        <w:jc w:val="both"/>
        <w:rPr>
          <w:rFonts w:ascii="Verdana" w:hAnsi="Verdana" w:cs="Arial"/>
          <w:color w:val="333333"/>
          <w:sz w:val="20"/>
          <w:szCs w:val="20"/>
          <w:shd w:val="clear" w:color="auto" w:fill="FFFFFF"/>
        </w:rPr>
      </w:pPr>
      <w:r w:rsidRPr="0099241C">
        <w:rPr>
          <w:rFonts w:ascii="Verdana" w:hAnsi="Verdana" w:cs="Arial"/>
          <w:color w:val="333333"/>
          <w:sz w:val="20"/>
          <w:szCs w:val="20"/>
          <w:highlight w:val="yellow"/>
          <w:shd w:val="clear" w:color="auto" w:fill="FFFFFF"/>
        </w:rPr>
        <w:t xml:space="preserve">After 38 years of career in Banking Mrs. Panse has retired from Allahabad Bank and has been appointed as Chairperson of the Quality Review Board of Institute of Acturies of India. </w:t>
      </w:r>
      <w:r w:rsidRPr="0099241C">
        <w:rPr>
          <w:rFonts w:ascii="Verdana" w:hAnsi="Verdana" w:cs="Arial"/>
          <w:color w:val="333333"/>
          <w:sz w:val="20"/>
          <w:szCs w:val="20"/>
          <w:highlight w:val="yellow"/>
        </w:rPr>
        <w:t xml:space="preserve">She has </w:t>
      </w:r>
      <w:r w:rsidRPr="0099241C">
        <w:rPr>
          <w:rFonts w:ascii="Verdana" w:hAnsi="Verdana" w:cs="Arial"/>
          <w:color w:val="333333"/>
          <w:sz w:val="20"/>
          <w:szCs w:val="20"/>
          <w:highlight w:val="yellow"/>
          <w:shd w:val="clear" w:color="auto" w:fill="FFFFFF"/>
        </w:rPr>
        <w:t>also been appointed as Independent Director on the Board of Federal Bank from June 2014.</w:t>
      </w:r>
    </w:p>
    <w:p w:rsidR="00A31055" w:rsidRPr="001767F9" w:rsidRDefault="00A31055" w:rsidP="0099241C">
      <w:pPr>
        <w:spacing w:after="0" w:line="240" w:lineRule="auto"/>
        <w:jc w:val="both"/>
        <w:rPr>
          <w:rFonts w:ascii="Verdana" w:hAnsi="Verdana"/>
          <w:b/>
          <w:bCs/>
          <w:color w:val="000000"/>
          <w:sz w:val="20"/>
          <w:szCs w:val="20"/>
        </w:rPr>
      </w:pPr>
    </w:p>
    <w:p w:rsidR="00A31055" w:rsidRPr="001767F9" w:rsidRDefault="002E0878" w:rsidP="0099241C">
      <w:pPr>
        <w:spacing w:after="0" w:line="240" w:lineRule="auto"/>
        <w:rPr>
          <w:rFonts w:ascii="Verdana" w:hAnsi="Verdana"/>
          <w:b/>
          <w:bCs/>
          <w:sz w:val="20"/>
          <w:szCs w:val="20"/>
        </w:rPr>
      </w:pPr>
      <w:r w:rsidRPr="001767F9">
        <w:rPr>
          <w:rFonts w:ascii="Verdana" w:hAnsi="Verdana"/>
          <w:b/>
          <w:bCs/>
          <w:sz w:val="20"/>
          <w:szCs w:val="20"/>
        </w:rPr>
        <w:t>15</w:t>
      </w:r>
      <w:r w:rsidR="00A31055" w:rsidRPr="001767F9">
        <w:rPr>
          <w:rFonts w:ascii="Verdana" w:hAnsi="Verdana"/>
          <w:b/>
          <w:bCs/>
          <w:sz w:val="20"/>
          <w:szCs w:val="20"/>
        </w:rPr>
        <w:t xml:space="preserve">. Sports </w:t>
      </w:r>
      <w:r w:rsidR="00A31055" w:rsidRPr="001767F9">
        <w:rPr>
          <w:rFonts w:ascii="Verdana" w:hAnsi="Verdana"/>
          <w:b/>
          <w:sz w:val="20"/>
          <w:szCs w:val="20"/>
        </w:rPr>
        <w:t>Co- and extra-curricular</w:t>
      </w:r>
      <w:r w:rsidR="00A31055" w:rsidRPr="001767F9">
        <w:rPr>
          <w:rFonts w:ascii="Verdana" w:hAnsi="Verdana"/>
          <w:b/>
          <w:bCs/>
          <w:sz w:val="20"/>
          <w:szCs w:val="20"/>
        </w:rPr>
        <w:t xml:space="preserve"> &amp; other activities:</w:t>
      </w:r>
    </w:p>
    <w:p w:rsidR="00A31055" w:rsidRPr="001767F9" w:rsidRDefault="00A31055" w:rsidP="0099241C">
      <w:pPr>
        <w:spacing w:after="0" w:line="240" w:lineRule="auto"/>
        <w:rPr>
          <w:rFonts w:ascii="Verdana" w:hAnsi="Verdana"/>
          <w:sz w:val="20"/>
          <w:szCs w:val="20"/>
        </w:rPr>
      </w:pPr>
      <w:r w:rsidRPr="001767F9">
        <w:rPr>
          <w:rFonts w:ascii="Verdana" w:hAnsi="Verdana"/>
          <w:sz w:val="20"/>
          <w:szCs w:val="20"/>
        </w:rPr>
        <w:t>Th</w:t>
      </w:r>
      <w:r w:rsidR="00AE63D9">
        <w:rPr>
          <w:rFonts w:ascii="Verdana" w:hAnsi="Verdana"/>
          <w:sz w:val="20"/>
          <w:szCs w:val="20"/>
        </w:rPr>
        <w:t>e events included the following Cricket, Volley Ball, Table Tennis, Carrom, Chess, Football, Kabaddi, Badminton and Cross Country.</w:t>
      </w:r>
    </w:p>
    <w:p w:rsidR="006666D2" w:rsidRPr="001767F9" w:rsidRDefault="006666D2" w:rsidP="0099241C">
      <w:pPr>
        <w:spacing w:after="0" w:line="240" w:lineRule="auto"/>
        <w:rPr>
          <w:rFonts w:ascii="Verdana" w:hAnsi="Verdana"/>
          <w:b/>
          <w:color w:val="000000"/>
          <w:sz w:val="20"/>
          <w:szCs w:val="20"/>
        </w:rPr>
      </w:pPr>
      <w:r w:rsidRPr="001767F9">
        <w:rPr>
          <w:rFonts w:ascii="Verdana" w:hAnsi="Verdana"/>
          <w:b/>
          <w:color w:val="000000"/>
          <w:sz w:val="20"/>
          <w:szCs w:val="20"/>
        </w:rPr>
        <w:t>Sports 2015-16</w:t>
      </w:r>
    </w:p>
    <w:p w:rsidR="006666D2" w:rsidRPr="001767F9" w:rsidRDefault="006666D2" w:rsidP="0099241C">
      <w:pPr>
        <w:spacing w:after="0" w:line="240" w:lineRule="auto"/>
        <w:rPr>
          <w:rFonts w:ascii="Verdana" w:hAnsi="Verdana"/>
          <w:sz w:val="20"/>
          <w:szCs w:val="20"/>
        </w:rPr>
      </w:pPr>
      <w:r w:rsidRPr="001767F9">
        <w:rPr>
          <w:rFonts w:ascii="Verdana" w:hAnsi="Verdana"/>
          <w:sz w:val="20"/>
          <w:szCs w:val="20"/>
        </w:rPr>
        <w:t>The sports activities for the academic year 2015-16 commenced in the form of Bio-Diversity Fest effective December 2015 and Indfest in January 2016</w:t>
      </w:r>
    </w:p>
    <w:p w:rsidR="00AE63D9" w:rsidRPr="0068774B" w:rsidRDefault="0068774B" w:rsidP="00AE63D9">
      <w:pPr>
        <w:spacing w:after="0" w:line="240" w:lineRule="auto"/>
        <w:rPr>
          <w:rFonts w:ascii="Verdana" w:hAnsi="Verdana"/>
          <w:b/>
          <w:bCs/>
          <w:noProof/>
          <w:color w:val="000000"/>
          <w:sz w:val="20"/>
          <w:szCs w:val="20"/>
        </w:rPr>
      </w:pPr>
      <w:r w:rsidRPr="0068774B">
        <w:rPr>
          <w:rFonts w:ascii="Verdana" w:hAnsi="Verdana"/>
          <w:b/>
          <w:bCs/>
          <w:noProof/>
          <w:color w:val="000000"/>
          <w:sz w:val="20"/>
          <w:szCs w:val="20"/>
        </w:rPr>
        <w:t xml:space="preserve">Co-curricular Activities </w:t>
      </w:r>
    </w:p>
    <w:p w:rsidR="00AE63D9" w:rsidRPr="001767F9" w:rsidRDefault="00AE63D9" w:rsidP="00AE63D9">
      <w:pPr>
        <w:spacing w:after="0" w:line="240" w:lineRule="auto"/>
        <w:rPr>
          <w:rFonts w:ascii="Verdana" w:hAnsi="Verdana"/>
          <w:sz w:val="20"/>
          <w:szCs w:val="20"/>
        </w:rPr>
      </w:pPr>
      <w:r w:rsidRPr="001767F9">
        <w:rPr>
          <w:rFonts w:ascii="Verdana" w:hAnsi="Verdana"/>
          <w:sz w:val="20"/>
          <w:szCs w:val="20"/>
        </w:rPr>
        <w:t xml:space="preserve">Two teams of four students each from IndSearch participated in the Marketing Strategy competition Grafitti 2016 organized by Symbiosis Centre for Information Technology (SCIT), Pune </w:t>
      </w:r>
    </w:p>
    <w:p w:rsidR="00AE63D9" w:rsidRPr="001767F9" w:rsidRDefault="00AE63D9" w:rsidP="00AE63D9">
      <w:pPr>
        <w:spacing w:after="0" w:line="240" w:lineRule="auto"/>
        <w:rPr>
          <w:rFonts w:ascii="Verdana" w:hAnsi="Verdana"/>
          <w:sz w:val="20"/>
          <w:szCs w:val="20"/>
        </w:rPr>
      </w:pPr>
      <w:r>
        <w:rPr>
          <w:rFonts w:ascii="Verdana" w:hAnsi="Verdana"/>
          <w:sz w:val="20"/>
          <w:szCs w:val="20"/>
        </w:rPr>
        <w:t xml:space="preserve">The team of </w:t>
      </w:r>
      <w:r w:rsidRPr="001767F9">
        <w:rPr>
          <w:rFonts w:ascii="Verdana" w:hAnsi="Verdana"/>
          <w:sz w:val="20"/>
          <w:szCs w:val="20"/>
        </w:rPr>
        <w:t>Joel Mathew, Shriram Kirtiwardhan, Saurabh Vekhande and Swapnil Darekar from MBA I, were adjudged the runners up in the competition.</w:t>
      </w:r>
    </w:p>
    <w:p w:rsidR="00A31055" w:rsidRPr="001767F9" w:rsidRDefault="00A31055" w:rsidP="0099241C">
      <w:pPr>
        <w:spacing w:after="0" w:line="240" w:lineRule="auto"/>
        <w:rPr>
          <w:rFonts w:ascii="Verdana" w:hAnsi="Verdana"/>
          <w:color w:val="000000"/>
          <w:sz w:val="20"/>
          <w:szCs w:val="20"/>
        </w:rPr>
      </w:pPr>
    </w:p>
    <w:p w:rsidR="00A31055" w:rsidRPr="001767F9" w:rsidRDefault="00A31055" w:rsidP="0099241C">
      <w:pPr>
        <w:spacing w:after="0" w:line="240" w:lineRule="auto"/>
        <w:jc w:val="both"/>
        <w:rPr>
          <w:rFonts w:ascii="Verdana" w:hAnsi="Verdana"/>
          <w:b/>
          <w:sz w:val="20"/>
          <w:szCs w:val="20"/>
        </w:rPr>
      </w:pPr>
      <w:r w:rsidRPr="001767F9">
        <w:rPr>
          <w:rFonts w:ascii="Verdana" w:hAnsi="Verdana"/>
          <w:b/>
          <w:sz w:val="20"/>
          <w:szCs w:val="20"/>
        </w:rPr>
        <w:t>1</w:t>
      </w:r>
      <w:r w:rsidR="002E0878" w:rsidRPr="001767F9">
        <w:rPr>
          <w:rFonts w:ascii="Verdana" w:hAnsi="Verdana"/>
          <w:b/>
          <w:sz w:val="20"/>
          <w:szCs w:val="20"/>
        </w:rPr>
        <w:t>6</w:t>
      </w:r>
      <w:r w:rsidRPr="001767F9">
        <w:rPr>
          <w:rFonts w:ascii="Verdana" w:hAnsi="Verdana"/>
          <w:b/>
          <w:sz w:val="20"/>
          <w:szCs w:val="20"/>
        </w:rPr>
        <w:t>. Awards and prizes to encourage students</w:t>
      </w:r>
    </w:p>
    <w:p w:rsidR="00A31055" w:rsidRPr="001767F9" w:rsidRDefault="00A31055" w:rsidP="0099241C">
      <w:pPr>
        <w:pStyle w:val="BodyTextIndent2"/>
        <w:spacing w:after="0" w:line="240" w:lineRule="auto"/>
        <w:ind w:left="0"/>
        <w:rPr>
          <w:b/>
          <w:color w:val="000000"/>
          <w:szCs w:val="20"/>
        </w:rPr>
      </w:pPr>
      <w:r w:rsidRPr="001767F9">
        <w:rPr>
          <w:color w:val="000000"/>
          <w:szCs w:val="20"/>
        </w:rPr>
        <w:t xml:space="preserve">The Institute encourages meritorious students by giving prizes to the first two rank holders in the final examination of various courses. These prizes are given in the Annual cultural event “IndFest” </w:t>
      </w:r>
    </w:p>
    <w:p w:rsidR="00843B4B" w:rsidRPr="001767F9" w:rsidRDefault="00843B4B" w:rsidP="0099241C">
      <w:pPr>
        <w:pStyle w:val="ListParagraph"/>
        <w:spacing w:line="240" w:lineRule="auto"/>
        <w:ind w:left="0"/>
        <w:contextualSpacing/>
        <w:rPr>
          <w:rFonts w:ascii="Verdana" w:hAnsi="Verdana"/>
          <w:sz w:val="20"/>
          <w:szCs w:val="20"/>
        </w:rPr>
      </w:pPr>
      <w:r w:rsidRPr="001767F9">
        <w:rPr>
          <w:rFonts w:ascii="Verdana" w:hAnsi="Verdana"/>
          <w:sz w:val="20"/>
          <w:szCs w:val="20"/>
        </w:rPr>
        <w:t>Annual Prize Sponsored by Dr.(Capt.) C.</w:t>
      </w:r>
      <w:proofErr w:type="gramStart"/>
      <w:r w:rsidRPr="001767F9">
        <w:rPr>
          <w:rFonts w:ascii="Verdana" w:hAnsi="Verdana"/>
          <w:sz w:val="20"/>
          <w:szCs w:val="20"/>
        </w:rPr>
        <w:t>M.Chitale</w:t>
      </w:r>
      <w:proofErr w:type="gramEnd"/>
      <w:r w:rsidRPr="001767F9">
        <w:rPr>
          <w:rFonts w:ascii="Verdana" w:hAnsi="Verdana"/>
          <w:sz w:val="20"/>
          <w:szCs w:val="20"/>
        </w:rPr>
        <w:t xml:space="preserve"> for five years from the year April 2014 to April 2018 (both years inclusive) – Late Mrs. Sushama Chandrashekhar Chitale Award (Rs.2,000/- per year) – For a girl student of M.B.A. (H.R.M.) (Final Year) of the Institute who stands First amongst all the successful girls’ students, awarded this year to Madhura Khaladkar</w:t>
      </w:r>
    </w:p>
    <w:p w:rsidR="00A31055" w:rsidRPr="001767F9" w:rsidRDefault="00A31055" w:rsidP="0099241C">
      <w:pPr>
        <w:spacing w:after="0" w:line="240" w:lineRule="auto"/>
        <w:jc w:val="both"/>
        <w:rPr>
          <w:rFonts w:ascii="Verdana" w:hAnsi="Verdana"/>
          <w:b/>
          <w:sz w:val="20"/>
          <w:szCs w:val="20"/>
        </w:rPr>
      </w:pPr>
    </w:p>
    <w:p w:rsidR="00B030FA" w:rsidRPr="001767F9" w:rsidRDefault="002E0878" w:rsidP="0099241C">
      <w:pPr>
        <w:pStyle w:val="Heading2"/>
        <w:spacing w:before="0" w:line="240" w:lineRule="auto"/>
        <w:rPr>
          <w:rFonts w:ascii="Verdana" w:hAnsi="Verdana"/>
          <w:color w:val="000000"/>
          <w:sz w:val="20"/>
          <w:szCs w:val="20"/>
        </w:rPr>
      </w:pPr>
      <w:r w:rsidRPr="001767F9">
        <w:rPr>
          <w:rFonts w:ascii="Verdana" w:hAnsi="Verdana"/>
          <w:color w:val="000000"/>
          <w:sz w:val="20"/>
          <w:szCs w:val="20"/>
        </w:rPr>
        <w:t>17</w:t>
      </w:r>
      <w:r w:rsidR="00A31055" w:rsidRPr="001767F9">
        <w:rPr>
          <w:rFonts w:ascii="Verdana" w:hAnsi="Verdana"/>
          <w:color w:val="000000"/>
          <w:sz w:val="20"/>
          <w:szCs w:val="20"/>
        </w:rPr>
        <w:t>. INDFEST</w:t>
      </w:r>
      <w:r w:rsidR="0024518A" w:rsidRPr="001767F9">
        <w:rPr>
          <w:rFonts w:ascii="Verdana" w:hAnsi="Verdana"/>
          <w:color w:val="000000"/>
          <w:sz w:val="20"/>
          <w:szCs w:val="20"/>
        </w:rPr>
        <w:t xml:space="preserve"> </w:t>
      </w:r>
    </w:p>
    <w:p w:rsidR="00B030FA" w:rsidRPr="001767F9" w:rsidRDefault="00B030FA" w:rsidP="0099241C">
      <w:pPr>
        <w:shd w:val="clear" w:color="auto" w:fill="FFFFFF"/>
        <w:spacing w:after="0" w:line="240" w:lineRule="auto"/>
        <w:jc w:val="both"/>
        <w:rPr>
          <w:rFonts w:ascii="Verdana" w:hAnsi="Verdana" w:cs="Arial"/>
          <w:bCs/>
          <w:color w:val="333333"/>
          <w:sz w:val="20"/>
          <w:szCs w:val="20"/>
        </w:rPr>
      </w:pPr>
      <w:r w:rsidRPr="001767F9">
        <w:rPr>
          <w:rFonts w:ascii="Verdana" w:hAnsi="Verdana" w:cs="Arial"/>
          <w:bCs/>
          <w:color w:val="333333"/>
          <w:sz w:val="20"/>
          <w:szCs w:val="20"/>
        </w:rPr>
        <w:t xml:space="preserve">The annual cultural festival of IndSearch, IndFest was celebrated with great fervor on 29th and 30th January 2016. </w:t>
      </w:r>
      <w:r w:rsidR="0068774B">
        <w:rPr>
          <w:rFonts w:ascii="Verdana" w:hAnsi="Verdana" w:cs="Arial"/>
          <w:bCs/>
          <w:color w:val="333333"/>
          <w:sz w:val="20"/>
          <w:szCs w:val="20"/>
        </w:rPr>
        <w:t xml:space="preserve">It </w:t>
      </w:r>
      <w:r w:rsidRPr="001767F9">
        <w:rPr>
          <w:rFonts w:ascii="Verdana" w:hAnsi="Verdana" w:cs="Arial"/>
          <w:bCs/>
          <w:color w:val="333333"/>
          <w:sz w:val="20"/>
          <w:szCs w:val="20"/>
        </w:rPr>
        <w:t>began with the IndFest Sports Competitions. Treasure hunt and dry cooking competition were held on 29th January and had enthusiastic participation from students. 30th January was a day for all the cultural performances and the alumni meet. Students exhibited their talents through dances, and singing. Alumni members interacted with their faculty, classmates, batch mates and enjoyed the evening.</w:t>
      </w:r>
    </w:p>
    <w:p w:rsidR="00B030FA" w:rsidRPr="001767F9" w:rsidRDefault="00B030FA" w:rsidP="0099241C">
      <w:pPr>
        <w:shd w:val="clear" w:color="auto" w:fill="FFFFFF"/>
        <w:spacing w:after="0" w:line="240" w:lineRule="auto"/>
        <w:jc w:val="both"/>
        <w:rPr>
          <w:rFonts w:ascii="Verdana" w:hAnsi="Verdana" w:cs="Arial"/>
          <w:bCs/>
          <w:color w:val="333333"/>
          <w:sz w:val="20"/>
          <w:szCs w:val="20"/>
        </w:rPr>
      </w:pPr>
      <w:r w:rsidRPr="001767F9">
        <w:rPr>
          <w:rFonts w:ascii="Verdana" w:hAnsi="Verdana" w:cs="Arial"/>
          <w:bCs/>
          <w:color w:val="333333"/>
          <w:sz w:val="20"/>
          <w:szCs w:val="20"/>
        </w:rPr>
        <w:t xml:space="preserve">The meritorious students of the batches of 2014-15 were given prizes on the occasion by the </w:t>
      </w:r>
      <w:r w:rsidR="0068774B">
        <w:rPr>
          <w:rFonts w:ascii="Verdana" w:hAnsi="Verdana" w:cs="Arial"/>
          <w:bCs/>
          <w:color w:val="333333"/>
          <w:sz w:val="20"/>
          <w:szCs w:val="20"/>
        </w:rPr>
        <w:t>Chief Guest Prof. Vikas Peshave</w:t>
      </w:r>
      <w:r w:rsidRPr="001767F9">
        <w:rPr>
          <w:rFonts w:ascii="Verdana" w:hAnsi="Verdana" w:cs="Arial"/>
          <w:bCs/>
          <w:color w:val="333333"/>
          <w:sz w:val="20"/>
          <w:szCs w:val="20"/>
        </w:rPr>
        <w:t>. The event was followed by dinner.</w:t>
      </w:r>
    </w:p>
    <w:tbl>
      <w:tblPr>
        <w:tblW w:w="9000" w:type="dxa"/>
        <w:jc w:val="center"/>
        <w:shd w:val="clear" w:color="auto" w:fill="F9F9F9"/>
        <w:tblCellMar>
          <w:left w:w="0" w:type="dxa"/>
          <w:right w:w="0" w:type="dxa"/>
        </w:tblCellMar>
        <w:tblLook w:val="04A0" w:firstRow="1" w:lastRow="0" w:firstColumn="1" w:lastColumn="0" w:noHBand="0" w:noVBand="1"/>
      </w:tblPr>
      <w:tblGrid>
        <w:gridCol w:w="9000"/>
      </w:tblGrid>
      <w:tr w:rsidR="00B030FA" w:rsidRPr="001767F9" w:rsidTr="001767F9">
        <w:trPr>
          <w:jc w:val="center"/>
        </w:trPr>
        <w:tc>
          <w:tcPr>
            <w:tcW w:w="0" w:type="auto"/>
            <w:shd w:val="clear" w:color="auto" w:fill="F9F9F9"/>
            <w:vAlign w:val="center"/>
            <w:hideMark/>
          </w:tcPr>
          <w:p w:rsidR="00B030FA" w:rsidRPr="001767F9" w:rsidRDefault="00B030FA" w:rsidP="0099241C">
            <w:pPr>
              <w:spacing w:after="0" w:line="240" w:lineRule="auto"/>
              <w:rPr>
                <w:rFonts w:ascii="Verdana" w:hAnsi="Verdana" w:cs="Arial"/>
                <w:bCs/>
                <w:sz w:val="20"/>
                <w:szCs w:val="20"/>
              </w:rPr>
            </w:pPr>
          </w:p>
        </w:tc>
      </w:tr>
    </w:tbl>
    <w:p w:rsidR="00B030FA" w:rsidRPr="001767F9" w:rsidRDefault="00B030FA" w:rsidP="0099241C">
      <w:pPr>
        <w:spacing w:after="0" w:line="240" w:lineRule="auto"/>
        <w:rPr>
          <w:rFonts w:ascii="Verdana" w:hAnsi="Verdana"/>
          <w:bCs/>
          <w:vanish/>
          <w:sz w:val="20"/>
          <w:szCs w:val="20"/>
        </w:rPr>
      </w:pPr>
    </w:p>
    <w:p w:rsidR="00A31055" w:rsidRPr="001767F9" w:rsidRDefault="00A31055" w:rsidP="0099241C">
      <w:pPr>
        <w:spacing w:after="0" w:line="240" w:lineRule="auto"/>
        <w:jc w:val="both"/>
        <w:rPr>
          <w:rFonts w:ascii="Verdana" w:hAnsi="Verdana"/>
          <w:sz w:val="20"/>
          <w:szCs w:val="20"/>
        </w:rPr>
      </w:pPr>
    </w:p>
    <w:p w:rsidR="00A31055" w:rsidRPr="001767F9" w:rsidRDefault="002E0878" w:rsidP="0099241C">
      <w:pPr>
        <w:spacing w:after="0" w:line="240" w:lineRule="auto"/>
        <w:jc w:val="both"/>
        <w:rPr>
          <w:rFonts w:ascii="Verdana" w:hAnsi="Verdana"/>
          <w:b/>
          <w:color w:val="000000"/>
          <w:sz w:val="20"/>
          <w:szCs w:val="20"/>
        </w:rPr>
      </w:pPr>
      <w:r w:rsidRPr="001767F9">
        <w:rPr>
          <w:rFonts w:ascii="Verdana" w:hAnsi="Verdana"/>
          <w:b/>
          <w:color w:val="000000"/>
          <w:sz w:val="20"/>
          <w:szCs w:val="20"/>
        </w:rPr>
        <w:t>18</w:t>
      </w:r>
      <w:r w:rsidR="00A31055" w:rsidRPr="001767F9">
        <w:rPr>
          <w:rFonts w:ascii="Verdana" w:hAnsi="Verdana"/>
          <w:b/>
          <w:color w:val="000000"/>
          <w:sz w:val="20"/>
          <w:szCs w:val="20"/>
        </w:rPr>
        <w:t xml:space="preserve">. </w:t>
      </w:r>
      <w:r w:rsidR="00B030FA" w:rsidRPr="001767F9">
        <w:rPr>
          <w:rFonts w:ascii="Verdana" w:hAnsi="Verdana"/>
          <w:b/>
          <w:color w:val="000000"/>
          <w:sz w:val="20"/>
          <w:szCs w:val="20"/>
        </w:rPr>
        <w:t>Scholarships 2015-16</w:t>
      </w:r>
    </w:p>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In the academic year2015-16, following scholarships were awarded</w:t>
      </w:r>
    </w:p>
    <w:p w:rsidR="006666D2" w:rsidRPr="001767F9" w:rsidRDefault="006666D2" w:rsidP="0099241C">
      <w:pPr>
        <w:spacing w:after="0" w:line="240" w:lineRule="auto"/>
        <w:jc w:val="both"/>
        <w:rPr>
          <w:rFonts w:ascii="Verdana" w:hAnsi="Verdana"/>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870"/>
        <w:gridCol w:w="2829"/>
        <w:gridCol w:w="2394"/>
      </w:tblGrid>
      <w:tr w:rsidR="006666D2" w:rsidRPr="001767F9" w:rsidTr="0068774B">
        <w:tc>
          <w:tcPr>
            <w:tcW w:w="558"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No</w:t>
            </w:r>
          </w:p>
        </w:tc>
        <w:tc>
          <w:tcPr>
            <w:tcW w:w="3870"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Type of scholarships</w:t>
            </w:r>
          </w:p>
        </w:tc>
        <w:tc>
          <w:tcPr>
            <w:tcW w:w="2829"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Total Number of students</w:t>
            </w:r>
          </w:p>
        </w:tc>
        <w:tc>
          <w:tcPr>
            <w:tcW w:w="2394"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Total Amount</w:t>
            </w:r>
          </w:p>
        </w:tc>
      </w:tr>
      <w:tr w:rsidR="006666D2" w:rsidRPr="001767F9" w:rsidTr="0068774B">
        <w:tc>
          <w:tcPr>
            <w:tcW w:w="558"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1</w:t>
            </w:r>
          </w:p>
        </w:tc>
        <w:tc>
          <w:tcPr>
            <w:tcW w:w="3870"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 xml:space="preserve">Government </w:t>
            </w:r>
            <w:proofErr w:type="gramStart"/>
            <w:r w:rsidRPr="001767F9">
              <w:rPr>
                <w:rFonts w:ascii="Verdana" w:hAnsi="Verdana"/>
                <w:color w:val="000000"/>
                <w:sz w:val="20"/>
                <w:szCs w:val="20"/>
              </w:rPr>
              <w:t>Scholarships(</w:t>
            </w:r>
            <w:proofErr w:type="gramEnd"/>
            <w:r w:rsidRPr="001767F9">
              <w:rPr>
                <w:rFonts w:ascii="Verdana" w:hAnsi="Verdana"/>
                <w:color w:val="000000"/>
                <w:sz w:val="20"/>
                <w:szCs w:val="20"/>
              </w:rPr>
              <w:t>including Freeships/EBC)</w:t>
            </w:r>
          </w:p>
        </w:tc>
        <w:tc>
          <w:tcPr>
            <w:tcW w:w="2829"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6</w:t>
            </w:r>
          </w:p>
        </w:tc>
        <w:tc>
          <w:tcPr>
            <w:tcW w:w="2394"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2,89,938/-</w:t>
            </w:r>
          </w:p>
        </w:tc>
      </w:tr>
      <w:tr w:rsidR="006666D2" w:rsidRPr="001767F9" w:rsidTr="0068774B">
        <w:tc>
          <w:tcPr>
            <w:tcW w:w="558"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2</w:t>
            </w:r>
          </w:p>
        </w:tc>
        <w:tc>
          <w:tcPr>
            <w:tcW w:w="3870"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Merit –cum-means by the Institute</w:t>
            </w:r>
          </w:p>
        </w:tc>
        <w:tc>
          <w:tcPr>
            <w:tcW w:w="2829"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16</w:t>
            </w:r>
          </w:p>
        </w:tc>
        <w:tc>
          <w:tcPr>
            <w:tcW w:w="2394" w:type="dxa"/>
          </w:tcPr>
          <w:p w:rsidR="006666D2" w:rsidRPr="001767F9" w:rsidRDefault="006666D2" w:rsidP="0099241C">
            <w:pPr>
              <w:spacing w:after="0" w:line="240" w:lineRule="auto"/>
              <w:jc w:val="both"/>
              <w:rPr>
                <w:rFonts w:ascii="Verdana" w:hAnsi="Verdana"/>
                <w:color w:val="000000"/>
                <w:sz w:val="20"/>
                <w:szCs w:val="20"/>
              </w:rPr>
            </w:pPr>
            <w:r w:rsidRPr="001767F9">
              <w:rPr>
                <w:rFonts w:ascii="Verdana" w:hAnsi="Verdana"/>
                <w:color w:val="000000"/>
                <w:sz w:val="20"/>
                <w:szCs w:val="20"/>
              </w:rPr>
              <w:t>3,13,625/-</w:t>
            </w:r>
          </w:p>
        </w:tc>
      </w:tr>
    </w:tbl>
    <w:p w:rsidR="00A31055" w:rsidRPr="001767F9" w:rsidRDefault="002E0878" w:rsidP="0099241C">
      <w:pPr>
        <w:spacing w:after="0" w:line="240" w:lineRule="auto"/>
        <w:rPr>
          <w:rFonts w:ascii="Verdana" w:hAnsi="Verdana"/>
          <w:b/>
          <w:bCs/>
          <w:sz w:val="20"/>
          <w:szCs w:val="20"/>
        </w:rPr>
      </w:pPr>
      <w:r w:rsidRPr="001767F9">
        <w:rPr>
          <w:rFonts w:ascii="Verdana" w:hAnsi="Verdana"/>
          <w:b/>
          <w:bCs/>
          <w:sz w:val="20"/>
          <w:szCs w:val="20"/>
        </w:rPr>
        <w:lastRenderedPageBreak/>
        <w:t>19</w:t>
      </w:r>
      <w:r w:rsidR="00A31055" w:rsidRPr="001767F9">
        <w:rPr>
          <w:rFonts w:ascii="Verdana" w:hAnsi="Verdana"/>
          <w:b/>
          <w:bCs/>
          <w:sz w:val="20"/>
          <w:szCs w:val="20"/>
        </w:rPr>
        <w:t>. Activities of the Guidance and Counseling Cell:</w:t>
      </w:r>
    </w:p>
    <w:p w:rsidR="002E0878" w:rsidRPr="001767F9" w:rsidRDefault="00A31055" w:rsidP="0099241C">
      <w:pPr>
        <w:spacing w:after="0" w:line="240" w:lineRule="auto"/>
        <w:jc w:val="both"/>
        <w:rPr>
          <w:rFonts w:ascii="Verdana" w:hAnsi="Verdana"/>
          <w:bCs/>
          <w:sz w:val="20"/>
          <w:szCs w:val="20"/>
        </w:rPr>
      </w:pPr>
      <w:r w:rsidRPr="001767F9">
        <w:rPr>
          <w:rFonts w:ascii="Verdana" w:hAnsi="Verdana"/>
          <w:bCs/>
          <w:sz w:val="20"/>
          <w:szCs w:val="20"/>
        </w:rPr>
        <w:t xml:space="preserve">The Institute has constituted a Counseling Cell consisting of Dr. Ashok Joshi, Chairman, Prof. Aparna Tembulkar, Member Secretary and 17 Members drawn from academics. The Counseling Cell organizes programmes on personality development, communication skills and career opportunities with the help of eminent personalities in the field. </w:t>
      </w:r>
    </w:p>
    <w:p w:rsidR="002E0878" w:rsidRPr="001767F9" w:rsidRDefault="002E0878" w:rsidP="0099241C">
      <w:pPr>
        <w:spacing w:after="0" w:line="240" w:lineRule="auto"/>
        <w:jc w:val="both"/>
        <w:rPr>
          <w:rFonts w:ascii="Verdana" w:hAnsi="Verdana"/>
          <w:bCs/>
          <w:sz w:val="20"/>
          <w:szCs w:val="20"/>
        </w:rPr>
      </w:pPr>
    </w:p>
    <w:p w:rsidR="00A31055" w:rsidRPr="001767F9" w:rsidRDefault="00A31055" w:rsidP="0099241C">
      <w:pPr>
        <w:spacing w:after="0" w:line="240" w:lineRule="auto"/>
        <w:rPr>
          <w:rFonts w:ascii="Verdana" w:hAnsi="Verdana"/>
          <w:b/>
          <w:bCs/>
          <w:sz w:val="20"/>
          <w:szCs w:val="20"/>
        </w:rPr>
      </w:pPr>
      <w:r w:rsidRPr="001767F9">
        <w:rPr>
          <w:rFonts w:ascii="Verdana" w:hAnsi="Verdana"/>
          <w:b/>
          <w:bCs/>
          <w:sz w:val="20"/>
          <w:szCs w:val="20"/>
        </w:rPr>
        <w:t>2</w:t>
      </w:r>
      <w:r w:rsidR="002E0878" w:rsidRPr="001767F9">
        <w:rPr>
          <w:rFonts w:ascii="Verdana" w:hAnsi="Verdana"/>
          <w:b/>
          <w:bCs/>
          <w:sz w:val="20"/>
          <w:szCs w:val="20"/>
        </w:rPr>
        <w:t>0</w:t>
      </w:r>
      <w:r w:rsidRPr="001767F9">
        <w:rPr>
          <w:rFonts w:ascii="Verdana" w:hAnsi="Verdana"/>
          <w:b/>
          <w:bCs/>
          <w:sz w:val="20"/>
          <w:szCs w:val="20"/>
        </w:rPr>
        <w:t>. Placement services provided to students:</w:t>
      </w:r>
    </w:p>
    <w:p w:rsidR="00A31055" w:rsidRPr="001767F9" w:rsidRDefault="00A31055" w:rsidP="0099241C">
      <w:pPr>
        <w:spacing w:after="0" w:line="240" w:lineRule="auto"/>
        <w:jc w:val="both"/>
        <w:rPr>
          <w:rFonts w:ascii="Verdana" w:hAnsi="Verdana"/>
          <w:b/>
          <w:bCs/>
          <w:color w:val="000000"/>
          <w:sz w:val="20"/>
          <w:szCs w:val="20"/>
        </w:rPr>
      </w:pPr>
    </w:p>
    <w:p w:rsidR="00A65E25" w:rsidRPr="001767F9" w:rsidRDefault="00A65E25" w:rsidP="0099241C">
      <w:pPr>
        <w:pStyle w:val="Heading2"/>
        <w:spacing w:before="0" w:line="240" w:lineRule="auto"/>
        <w:rPr>
          <w:rFonts w:ascii="Verdana" w:hAnsi="Verdana"/>
          <w:color w:val="000000"/>
          <w:sz w:val="20"/>
          <w:szCs w:val="20"/>
        </w:rPr>
      </w:pPr>
      <w:r w:rsidRPr="001767F9">
        <w:rPr>
          <w:rFonts w:ascii="Verdana" w:hAnsi="Verdana"/>
          <w:color w:val="000000"/>
          <w:sz w:val="20"/>
          <w:szCs w:val="20"/>
        </w:rPr>
        <w:t>PLACEMENT as on 20</w:t>
      </w:r>
      <w:r w:rsidRPr="001767F9">
        <w:rPr>
          <w:rFonts w:ascii="Verdana" w:hAnsi="Verdana"/>
          <w:color w:val="000000"/>
          <w:sz w:val="20"/>
          <w:szCs w:val="20"/>
          <w:vertAlign w:val="superscript"/>
        </w:rPr>
        <w:t>th</w:t>
      </w:r>
      <w:r w:rsidRPr="001767F9">
        <w:rPr>
          <w:rFonts w:ascii="Verdana" w:hAnsi="Verdana"/>
          <w:color w:val="000000"/>
          <w:sz w:val="20"/>
          <w:szCs w:val="20"/>
        </w:rPr>
        <w:t xml:space="preserve"> June 2015</w:t>
      </w:r>
      <w:r w:rsidRPr="001767F9">
        <w:rPr>
          <w:rFonts w:ascii="Verdana" w:hAnsi="Verdana"/>
          <w:color w:val="FF0000"/>
          <w:sz w:val="20"/>
          <w:szCs w:val="20"/>
        </w:rPr>
        <w:t xml:space="preserve"> </w:t>
      </w:r>
    </w:p>
    <w:p w:rsidR="00A65E25" w:rsidRPr="001767F9" w:rsidRDefault="00A65E25" w:rsidP="0099241C">
      <w:pPr>
        <w:spacing w:after="0" w:line="240" w:lineRule="auto"/>
        <w:rPr>
          <w:rFonts w:ascii="Verdana" w:hAnsi="Verdana"/>
          <w:color w:val="000000"/>
          <w:sz w:val="20"/>
          <w:szCs w:val="20"/>
        </w:rPr>
      </w:pPr>
      <w:r w:rsidRPr="001767F9">
        <w:rPr>
          <w:rFonts w:ascii="Verdana" w:hAnsi="Verdana"/>
          <w:color w:val="000000"/>
          <w:sz w:val="20"/>
          <w:szCs w:val="20"/>
        </w:rPr>
        <w:t>Total registered – 41 Total placed – 36</w:t>
      </w:r>
    </w:p>
    <w:p w:rsidR="00A65E25" w:rsidRPr="001767F9" w:rsidRDefault="00A65E25" w:rsidP="0099241C">
      <w:pPr>
        <w:spacing w:after="0" w:line="240" w:lineRule="auto"/>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4608"/>
        <w:gridCol w:w="3060"/>
      </w:tblGrid>
      <w:tr w:rsidR="00A65E25" w:rsidRPr="001767F9" w:rsidTr="0068774B">
        <w:tc>
          <w:tcPr>
            <w:tcW w:w="2178" w:type="dxa"/>
          </w:tcPr>
          <w:p w:rsidR="00A65E25" w:rsidRPr="001767F9" w:rsidRDefault="00A65E2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COURSE</w:t>
            </w:r>
          </w:p>
        </w:tc>
        <w:tc>
          <w:tcPr>
            <w:tcW w:w="4608" w:type="dxa"/>
          </w:tcPr>
          <w:p w:rsidR="00A65E25" w:rsidRPr="001767F9" w:rsidRDefault="00A65E2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NO OF STUDENTS IN PLACEMENT GROUP</w:t>
            </w:r>
          </w:p>
        </w:tc>
        <w:tc>
          <w:tcPr>
            <w:tcW w:w="0" w:type="auto"/>
          </w:tcPr>
          <w:p w:rsidR="00A65E25" w:rsidRPr="001767F9" w:rsidRDefault="00A65E2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NO OF STUDENTS PLACED</w:t>
            </w:r>
          </w:p>
        </w:tc>
      </w:tr>
      <w:tr w:rsidR="00A65E25" w:rsidRPr="001767F9" w:rsidTr="0068774B">
        <w:tc>
          <w:tcPr>
            <w:tcW w:w="2178" w:type="dxa"/>
          </w:tcPr>
          <w:p w:rsidR="00A65E25" w:rsidRPr="001767F9" w:rsidRDefault="00A65E2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MBA (IT)</w:t>
            </w:r>
          </w:p>
        </w:tc>
        <w:tc>
          <w:tcPr>
            <w:tcW w:w="4608" w:type="dxa"/>
          </w:tcPr>
          <w:p w:rsidR="00A65E25" w:rsidRPr="001767F9" w:rsidRDefault="00A65E25" w:rsidP="0099241C">
            <w:pPr>
              <w:spacing w:after="0" w:line="240" w:lineRule="auto"/>
              <w:jc w:val="center"/>
              <w:rPr>
                <w:rFonts w:ascii="Verdana" w:hAnsi="Verdana"/>
                <w:color w:val="000000"/>
                <w:sz w:val="20"/>
                <w:szCs w:val="20"/>
              </w:rPr>
            </w:pPr>
            <w:r w:rsidRPr="001767F9">
              <w:rPr>
                <w:rFonts w:ascii="Verdana" w:hAnsi="Verdana"/>
                <w:color w:val="000000"/>
                <w:sz w:val="20"/>
                <w:szCs w:val="20"/>
              </w:rPr>
              <w:t>08</w:t>
            </w:r>
          </w:p>
        </w:tc>
        <w:tc>
          <w:tcPr>
            <w:tcW w:w="0" w:type="auto"/>
          </w:tcPr>
          <w:p w:rsidR="00A65E25" w:rsidRPr="001767F9" w:rsidRDefault="00A65E25" w:rsidP="0099241C">
            <w:pPr>
              <w:spacing w:after="0" w:line="240" w:lineRule="auto"/>
              <w:jc w:val="center"/>
              <w:rPr>
                <w:rFonts w:ascii="Verdana" w:hAnsi="Verdana"/>
                <w:color w:val="000000"/>
                <w:sz w:val="20"/>
                <w:szCs w:val="20"/>
              </w:rPr>
            </w:pPr>
            <w:r w:rsidRPr="001767F9">
              <w:rPr>
                <w:rFonts w:ascii="Verdana" w:hAnsi="Verdana"/>
                <w:color w:val="000000"/>
                <w:sz w:val="20"/>
                <w:szCs w:val="20"/>
              </w:rPr>
              <w:t>07</w:t>
            </w:r>
          </w:p>
        </w:tc>
      </w:tr>
      <w:tr w:rsidR="00A65E25" w:rsidRPr="001767F9" w:rsidTr="0068774B">
        <w:tc>
          <w:tcPr>
            <w:tcW w:w="2178" w:type="dxa"/>
          </w:tcPr>
          <w:p w:rsidR="00A65E25" w:rsidRPr="001767F9" w:rsidRDefault="00A65E2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MBA (HR)</w:t>
            </w:r>
          </w:p>
        </w:tc>
        <w:tc>
          <w:tcPr>
            <w:tcW w:w="4608" w:type="dxa"/>
          </w:tcPr>
          <w:p w:rsidR="00A65E25" w:rsidRPr="001767F9" w:rsidRDefault="00A65E25" w:rsidP="0099241C">
            <w:pPr>
              <w:tabs>
                <w:tab w:val="center" w:pos="983"/>
                <w:tab w:val="right" w:pos="1966"/>
              </w:tabs>
              <w:spacing w:after="0" w:line="240" w:lineRule="auto"/>
              <w:jc w:val="center"/>
              <w:rPr>
                <w:rFonts w:ascii="Verdana" w:hAnsi="Verdana"/>
                <w:color w:val="000000"/>
                <w:sz w:val="20"/>
                <w:szCs w:val="20"/>
              </w:rPr>
            </w:pPr>
            <w:r w:rsidRPr="001767F9">
              <w:rPr>
                <w:rFonts w:ascii="Verdana" w:hAnsi="Verdana"/>
                <w:color w:val="000000"/>
                <w:sz w:val="20"/>
                <w:szCs w:val="20"/>
              </w:rPr>
              <w:t>19</w:t>
            </w:r>
          </w:p>
        </w:tc>
        <w:tc>
          <w:tcPr>
            <w:tcW w:w="0" w:type="auto"/>
          </w:tcPr>
          <w:p w:rsidR="00A65E25" w:rsidRPr="001767F9" w:rsidRDefault="00A65E25" w:rsidP="0099241C">
            <w:pPr>
              <w:spacing w:after="0" w:line="240" w:lineRule="auto"/>
              <w:jc w:val="center"/>
              <w:rPr>
                <w:rFonts w:ascii="Verdana" w:hAnsi="Verdana"/>
                <w:color w:val="000000"/>
                <w:sz w:val="20"/>
                <w:szCs w:val="20"/>
              </w:rPr>
            </w:pPr>
            <w:r w:rsidRPr="001767F9">
              <w:rPr>
                <w:rFonts w:ascii="Verdana" w:hAnsi="Verdana"/>
                <w:color w:val="000000"/>
                <w:sz w:val="20"/>
                <w:szCs w:val="20"/>
              </w:rPr>
              <w:t>15</w:t>
            </w:r>
          </w:p>
        </w:tc>
      </w:tr>
      <w:tr w:rsidR="00A65E25" w:rsidRPr="001767F9" w:rsidTr="0068774B">
        <w:tc>
          <w:tcPr>
            <w:tcW w:w="2178" w:type="dxa"/>
          </w:tcPr>
          <w:p w:rsidR="00A65E25" w:rsidRPr="001767F9" w:rsidRDefault="00A65E25" w:rsidP="0099241C">
            <w:pPr>
              <w:spacing w:after="0" w:line="240" w:lineRule="auto"/>
              <w:jc w:val="both"/>
              <w:rPr>
                <w:rFonts w:ascii="Verdana" w:hAnsi="Verdana"/>
                <w:b/>
                <w:bCs/>
                <w:color w:val="000000"/>
                <w:sz w:val="20"/>
                <w:szCs w:val="20"/>
              </w:rPr>
            </w:pPr>
            <w:r w:rsidRPr="001767F9">
              <w:rPr>
                <w:rFonts w:ascii="Verdana" w:hAnsi="Verdana"/>
                <w:b/>
                <w:bCs/>
                <w:color w:val="000000"/>
                <w:sz w:val="20"/>
                <w:szCs w:val="20"/>
              </w:rPr>
              <w:t>MBA (Marketing)</w:t>
            </w:r>
          </w:p>
        </w:tc>
        <w:tc>
          <w:tcPr>
            <w:tcW w:w="4608" w:type="dxa"/>
          </w:tcPr>
          <w:p w:rsidR="00A65E25" w:rsidRPr="001767F9" w:rsidRDefault="00A65E25" w:rsidP="0099241C">
            <w:pPr>
              <w:spacing w:after="0" w:line="240" w:lineRule="auto"/>
              <w:jc w:val="center"/>
              <w:rPr>
                <w:rFonts w:ascii="Verdana" w:hAnsi="Verdana"/>
                <w:color w:val="000000"/>
                <w:sz w:val="20"/>
                <w:szCs w:val="20"/>
              </w:rPr>
            </w:pPr>
            <w:r w:rsidRPr="001767F9">
              <w:rPr>
                <w:rFonts w:ascii="Verdana" w:hAnsi="Verdana"/>
                <w:color w:val="000000"/>
                <w:sz w:val="20"/>
                <w:szCs w:val="20"/>
              </w:rPr>
              <w:t>14</w:t>
            </w:r>
          </w:p>
        </w:tc>
        <w:tc>
          <w:tcPr>
            <w:tcW w:w="0" w:type="auto"/>
          </w:tcPr>
          <w:p w:rsidR="00A65E25" w:rsidRPr="001767F9" w:rsidRDefault="00A65E25" w:rsidP="0099241C">
            <w:pPr>
              <w:spacing w:after="0" w:line="240" w:lineRule="auto"/>
              <w:jc w:val="center"/>
              <w:rPr>
                <w:rFonts w:ascii="Verdana" w:hAnsi="Verdana"/>
                <w:color w:val="000000"/>
                <w:sz w:val="20"/>
                <w:szCs w:val="20"/>
              </w:rPr>
            </w:pPr>
            <w:r w:rsidRPr="001767F9">
              <w:rPr>
                <w:rFonts w:ascii="Verdana" w:hAnsi="Verdana"/>
                <w:color w:val="000000"/>
                <w:sz w:val="20"/>
                <w:szCs w:val="20"/>
              </w:rPr>
              <w:t>14</w:t>
            </w:r>
          </w:p>
        </w:tc>
      </w:tr>
    </w:tbl>
    <w:p w:rsidR="00A65E25" w:rsidRPr="001767F9" w:rsidRDefault="00A65E25" w:rsidP="0099241C">
      <w:pPr>
        <w:spacing w:after="0" w:line="240" w:lineRule="auto"/>
        <w:jc w:val="both"/>
        <w:rPr>
          <w:rFonts w:ascii="Verdana" w:hAnsi="Verdana"/>
          <w:b/>
          <w:bCs/>
          <w:color w:val="000000"/>
          <w:sz w:val="20"/>
          <w:szCs w:val="20"/>
        </w:rPr>
      </w:pPr>
    </w:p>
    <w:p w:rsidR="00A31055" w:rsidRPr="001767F9" w:rsidRDefault="00A31055" w:rsidP="0099241C">
      <w:pPr>
        <w:spacing w:after="0" w:line="240" w:lineRule="auto"/>
        <w:rPr>
          <w:rFonts w:ascii="Verdana" w:hAnsi="Verdana"/>
          <w:b/>
          <w:sz w:val="20"/>
          <w:szCs w:val="20"/>
        </w:rPr>
      </w:pPr>
      <w:r w:rsidRPr="001767F9">
        <w:rPr>
          <w:rFonts w:ascii="Verdana" w:hAnsi="Verdana"/>
          <w:b/>
          <w:sz w:val="20"/>
          <w:szCs w:val="20"/>
        </w:rPr>
        <w:t>2</w:t>
      </w:r>
      <w:r w:rsidR="002E0878" w:rsidRPr="001767F9">
        <w:rPr>
          <w:rFonts w:ascii="Verdana" w:hAnsi="Verdana"/>
          <w:b/>
          <w:sz w:val="20"/>
          <w:szCs w:val="20"/>
        </w:rPr>
        <w:t>1</w:t>
      </w:r>
      <w:r w:rsidRPr="001767F9">
        <w:rPr>
          <w:rFonts w:ascii="Verdana" w:hAnsi="Verdana"/>
          <w:b/>
          <w:sz w:val="20"/>
          <w:szCs w:val="20"/>
        </w:rPr>
        <w:t xml:space="preserve">. Summer Placement – Activity started in 2013-14 </w:t>
      </w:r>
    </w:p>
    <w:p w:rsidR="00A31055" w:rsidRPr="0068774B" w:rsidRDefault="00A31055" w:rsidP="0099241C">
      <w:pPr>
        <w:spacing w:after="0" w:line="240" w:lineRule="auto"/>
        <w:jc w:val="both"/>
        <w:rPr>
          <w:rFonts w:ascii="Verdana" w:hAnsi="Verdana"/>
          <w:b/>
          <w:bCs/>
          <w:sz w:val="20"/>
          <w:szCs w:val="20"/>
        </w:rPr>
      </w:pPr>
      <w:r w:rsidRPr="0068774B">
        <w:rPr>
          <w:rFonts w:ascii="Verdana" w:hAnsi="Verdana"/>
          <w:bCs/>
          <w:sz w:val="20"/>
          <w:szCs w:val="20"/>
        </w:rPr>
        <w:t xml:space="preserve">The Career Development Cell approaches various industries and helps students to get summer placement for about two months. This activity is to expose the students to the </w:t>
      </w:r>
      <w:proofErr w:type="gramStart"/>
      <w:r w:rsidRPr="0068774B">
        <w:rPr>
          <w:rFonts w:ascii="Verdana" w:hAnsi="Verdana"/>
          <w:bCs/>
          <w:sz w:val="20"/>
          <w:szCs w:val="20"/>
        </w:rPr>
        <w:t>real life</w:t>
      </w:r>
      <w:proofErr w:type="gramEnd"/>
      <w:r w:rsidRPr="0068774B">
        <w:rPr>
          <w:rFonts w:ascii="Verdana" w:hAnsi="Verdana"/>
          <w:bCs/>
          <w:sz w:val="20"/>
          <w:szCs w:val="20"/>
        </w:rPr>
        <w:t xml:space="preserve"> business organizations and their way of working. After completing their summer placement programme students prepare a report of their work and submit the same to the business organization as well as to IndSearch.  This report is a part of the evaluation of the student in the respective subject, carrying 2 full credits. For the Summer Placement in 2011-2012 </w:t>
      </w:r>
      <w:r w:rsidRPr="0068774B">
        <w:rPr>
          <w:rFonts w:ascii="Verdana" w:hAnsi="Verdana"/>
          <w:sz w:val="20"/>
          <w:szCs w:val="20"/>
        </w:rPr>
        <w:t>for MBA – IT 30 students had registered and 05 students got placed, for MBA – HR 48 students had registered and 48 students got placed and MBA – Marketing 47 students had registered and 47 students got placed. Summer projects are not mandatory for the MBA- IT students.</w:t>
      </w:r>
    </w:p>
    <w:p w:rsidR="0068774B" w:rsidRPr="0068774B" w:rsidRDefault="0068774B" w:rsidP="0099241C">
      <w:pPr>
        <w:spacing w:after="0" w:line="240" w:lineRule="auto"/>
        <w:rPr>
          <w:rFonts w:ascii="Verdana" w:hAnsi="Verdana"/>
          <w:b/>
          <w:bCs/>
          <w:sz w:val="20"/>
          <w:szCs w:val="20"/>
        </w:rPr>
      </w:pPr>
    </w:p>
    <w:p w:rsidR="00A31055" w:rsidRPr="001767F9" w:rsidRDefault="00A31055" w:rsidP="0099241C">
      <w:pPr>
        <w:spacing w:after="0" w:line="240" w:lineRule="auto"/>
        <w:rPr>
          <w:rFonts w:ascii="Verdana" w:hAnsi="Verdana"/>
          <w:b/>
          <w:bCs/>
          <w:sz w:val="20"/>
          <w:szCs w:val="20"/>
        </w:rPr>
      </w:pPr>
      <w:r w:rsidRPr="001767F9">
        <w:rPr>
          <w:rFonts w:ascii="Verdana" w:hAnsi="Verdana"/>
          <w:b/>
          <w:bCs/>
          <w:sz w:val="20"/>
          <w:szCs w:val="20"/>
        </w:rPr>
        <w:t>2</w:t>
      </w:r>
      <w:r w:rsidR="002E0878" w:rsidRPr="001767F9">
        <w:rPr>
          <w:rFonts w:ascii="Verdana" w:hAnsi="Verdana"/>
          <w:b/>
          <w:bCs/>
          <w:sz w:val="20"/>
          <w:szCs w:val="20"/>
        </w:rPr>
        <w:t>2</w:t>
      </w:r>
      <w:r w:rsidRPr="001767F9">
        <w:rPr>
          <w:rFonts w:ascii="Verdana" w:hAnsi="Verdana"/>
          <w:b/>
          <w:bCs/>
          <w:sz w:val="20"/>
          <w:szCs w:val="20"/>
        </w:rPr>
        <w:t>. Best practices of the Institution:</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Orientation Programme for newly admitted students</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Financial help to needy and deserving students</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Efficient concurrent evaluation system</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Encouragement to faculty for research activity</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Encouragement to faculty for participating in workshops, seminars and conferences.</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Public Awareness Lecture Series (PALS)</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Publication of Research newsletter</w:t>
      </w:r>
    </w:p>
    <w:p w:rsidR="00A31055" w:rsidRPr="001767F9" w:rsidRDefault="00A31055" w:rsidP="0099241C">
      <w:pPr>
        <w:numPr>
          <w:ilvl w:val="0"/>
          <w:numId w:val="1"/>
        </w:numPr>
        <w:spacing w:after="0" w:line="240" w:lineRule="auto"/>
        <w:rPr>
          <w:rFonts w:ascii="Verdana" w:hAnsi="Verdana"/>
          <w:bCs/>
          <w:sz w:val="20"/>
          <w:szCs w:val="20"/>
        </w:rPr>
      </w:pPr>
      <w:r w:rsidRPr="001767F9">
        <w:rPr>
          <w:rFonts w:ascii="Verdana" w:hAnsi="Verdana"/>
          <w:bCs/>
          <w:sz w:val="20"/>
          <w:szCs w:val="20"/>
        </w:rPr>
        <w:t>Efficient Collaboration program with University of Wisconsin, Parkside</w:t>
      </w:r>
    </w:p>
    <w:p w:rsidR="00A31055" w:rsidRPr="001767F9" w:rsidRDefault="00A31055" w:rsidP="0099241C">
      <w:pPr>
        <w:spacing w:after="0" w:line="240" w:lineRule="auto"/>
        <w:rPr>
          <w:rFonts w:ascii="Verdana" w:hAnsi="Verdana"/>
          <w:bCs/>
          <w:sz w:val="20"/>
          <w:szCs w:val="20"/>
        </w:rPr>
      </w:pPr>
    </w:p>
    <w:p w:rsidR="00A31055" w:rsidRPr="001767F9" w:rsidRDefault="002E0878" w:rsidP="0099241C">
      <w:pPr>
        <w:spacing w:after="0" w:line="240" w:lineRule="auto"/>
        <w:jc w:val="both"/>
        <w:rPr>
          <w:rFonts w:ascii="Verdana" w:hAnsi="Verdana"/>
          <w:b/>
          <w:bCs/>
          <w:sz w:val="20"/>
          <w:szCs w:val="20"/>
        </w:rPr>
      </w:pPr>
      <w:r w:rsidRPr="001767F9">
        <w:rPr>
          <w:rFonts w:ascii="Verdana" w:hAnsi="Verdana"/>
          <w:b/>
          <w:bCs/>
          <w:sz w:val="20"/>
          <w:szCs w:val="20"/>
        </w:rPr>
        <w:t>23</w:t>
      </w:r>
      <w:r w:rsidR="00A31055" w:rsidRPr="001767F9">
        <w:rPr>
          <w:rFonts w:ascii="Verdana" w:hAnsi="Verdana"/>
          <w:b/>
          <w:bCs/>
          <w:sz w:val="20"/>
          <w:szCs w:val="20"/>
        </w:rPr>
        <w:t>. Linkages Developed with National/International, academic/research bodies</w:t>
      </w:r>
    </w:p>
    <w:p w:rsidR="00744D1E" w:rsidRPr="001767F9" w:rsidRDefault="00744D1E" w:rsidP="0099241C">
      <w:pPr>
        <w:numPr>
          <w:ilvl w:val="0"/>
          <w:numId w:val="23"/>
        </w:numPr>
        <w:spacing w:after="0" w:line="240" w:lineRule="auto"/>
        <w:rPr>
          <w:rFonts w:ascii="Verdana" w:hAnsi="Verdana"/>
          <w:sz w:val="20"/>
          <w:szCs w:val="20"/>
        </w:rPr>
      </w:pPr>
      <w:r w:rsidRPr="001767F9">
        <w:rPr>
          <w:rFonts w:ascii="Verdana" w:hAnsi="Verdana"/>
          <w:sz w:val="20"/>
          <w:szCs w:val="20"/>
        </w:rPr>
        <w:t xml:space="preserve">Under the Memorandum of understanding signed by the University of Wisconsin Parkside and IndSearch for students and faculty exchange, 3 students from IndSearch </w:t>
      </w:r>
      <w:proofErr w:type="gramStart"/>
      <w:r w:rsidRPr="001767F9">
        <w:rPr>
          <w:rFonts w:ascii="Verdana" w:hAnsi="Verdana"/>
          <w:sz w:val="20"/>
          <w:szCs w:val="20"/>
        </w:rPr>
        <w:t>Mr.Pranav</w:t>
      </w:r>
      <w:proofErr w:type="gramEnd"/>
      <w:r w:rsidRPr="001767F9">
        <w:rPr>
          <w:rFonts w:ascii="Verdana" w:hAnsi="Verdana"/>
          <w:sz w:val="20"/>
          <w:szCs w:val="20"/>
        </w:rPr>
        <w:t xml:space="preserve"> Lawate of MBA IT, Mr.Mohit Pantawne of MBA IT and Mr. Rohan Panse of MBA-Marketing have visited University of Wisconsin Parkside for the Summer exchange programme</w:t>
      </w:r>
    </w:p>
    <w:p w:rsidR="00744D1E" w:rsidRPr="001767F9" w:rsidRDefault="00744D1E" w:rsidP="0099241C">
      <w:pPr>
        <w:pStyle w:val="ListParagraph"/>
        <w:numPr>
          <w:ilvl w:val="0"/>
          <w:numId w:val="23"/>
        </w:numPr>
        <w:spacing w:line="240" w:lineRule="auto"/>
        <w:jc w:val="left"/>
        <w:rPr>
          <w:rFonts w:ascii="Verdana" w:hAnsi="Verdana"/>
          <w:color w:val="000000"/>
          <w:sz w:val="20"/>
          <w:szCs w:val="20"/>
        </w:rPr>
      </w:pPr>
      <w:r w:rsidRPr="001767F9">
        <w:rPr>
          <w:rFonts w:ascii="Verdana" w:hAnsi="Verdana"/>
          <w:color w:val="000000"/>
          <w:sz w:val="20"/>
          <w:szCs w:val="20"/>
        </w:rPr>
        <w:t>Dr. Ashok Joshi and Dr. Sunita Joshi visited the University of Wisconsin Parkside USA in the May 2016 to further strengthen the ties.</w:t>
      </w:r>
    </w:p>
    <w:p w:rsidR="00744D1E" w:rsidRPr="001767F9" w:rsidRDefault="00744D1E" w:rsidP="0075797F">
      <w:pPr>
        <w:numPr>
          <w:ilvl w:val="0"/>
          <w:numId w:val="23"/>
        </w:numPr>
        <w:spacing w:after="0" w:line="240" w:lineRule="auto"/>
        <w:rPr>
          <w:rFonts w:ascii="Verdana" w:hAnsi="Verdana"/>
          <w:sz w:val="20"/>
          <w:szCs w:val="20"/>
        </w:rPr>
      </w:pPr>
      <w:r w:rsidRPr="001767F9">
        <w:rPr>
          <w:rFonts w:ascii="Verdana" w:hAnsi="Verdana"/>
          <w:sz w:val="20"/>
          <w:szCs w:val="20"/>
        </w:rPr>
        <w:t>Under the Memorandum of Understanding that IndSearch has with the University of Wisconsin –Parkside, 5 students and a faculty member from the University of Wisconsin-Parkside visited IndSearch from the 19</w:t>
      </w:r>
      <w:r w:rsidRPr="001767F9">
        <w:rPr>
          <w:rFonts w:ascii="Verdana" w:hAnsi="Verdana"/>
          <w:sz w:val="20"/>
          <w:szCs w:val="20"/>
          <w:vertAlign w:val="superscript"/>
        </w:rPr>
        <w:t>th</w:t>
      </w:r>
      <w:r w:rsidRPr="001767F9">
        <w:rPr>
          <w:rFonts w:ascii="Verdana" w:hAnsi="Verdana"/>
          <w:sz w:val="20"/>
          <w:szCs w:val="20"/>
        </w:rPr>
        <w:t xml:space="preserve"> December to the 22</w:t>
      </w:r>
      <w:r w:rsidRPr="001767F9">
        <w:rPr>
          <w:rFonts w:ascii="Verdana" w:hAnsi="Verdana"/>
          <w:sz w:val="20"/>
          <w:szCs w:val="20"/>
          <w:vertAlign w:val="superscript"/>
        </w:rPr>
        <w:t>nd</w:t>
      </w:r>
      <w:r w:rsidRPr="001767F9">
        <w:rPr>
          <w:rFonts w:ascii="Verdana" w:hAnsi="Verdana"/>
          <w:sz w:val="20"/>
          <w:szCs w:val="20"/>
        </w:rPr>
        <w:t xml:space="preserve"> of December 2015.</w:t>
      </w:r>
      <w:r w:rsidR="0075797F" w:rsidRPr="001767F9">
        <w:rPr>
          <w:rFonts w:ascii="Verdana" w:hAnsi="Verdana"/>
          <w:sz w:val="20"/>
          <w:szCs w:val="20"/>
        </w:rPr>
        <w:t xml:space="preserve"> </w:t>
      </w:r>
      <w:r w:rsidRPr="001767F9">
        <w:rPr>
          <w:rFonts w:ascii="Verdana" w:hAnsi="Verdana"/>
          <w:sz w:val="20"/>
          <w:szCs w:val="20"/>
        </w:rPr>
        <w:t xml:space="preserve">The itinerary </w:t>
      </w:r>
      <w:r w:rsidR="0075797F">
        <w:rPr>
          <w:rFonts w:ascii="Verdana" w:hAnsi="Verdana"/>
          <w:sz w:val="20"/>
          <w:szCs w:val="20"/>
        </w:rPr>
        <w:t>i</w:t>
      </w:r>
      <w:r w:rsidRPr="001767F9">
        <w:rPr>
          <w:rFonts w:ascii="Verdana" w:hAnsi="Verdana"/>
          <w:sz w:val="20"/>
          <w:szCs w:val="20"/>
        </w:rPr>
        <w:t>ncluded</w:t>
      </w:r>
      <w:r w:rsidR="0075797F">
        <w:rPr>
          <w:rFonts w:ascii="Verdana" w:hAnsi="Verdana"/>
          <w:sz w:val="20"/>
          <w:szCs w:val="20"/>
        </w:rPr>
        <w:t xml:space="preserve"> local sightseeing </w:t>
      </w:r>
      <w:proofErr w:type="gramStart"/>
      <w:r w:rsidR="0075797F">
        <w:rPr>
          <w:rFonts w:ascii="Verdana" w:hAnsi="Verdana"/>
          <w:sz w:val="20"/>
          <w:szCs w:val="20"/>
        </w:rPr>
        <w:t xml:space="preserve">and </w:t>
      </w:r>
      <w:r w:rsidRPr="001767F9">
        <w:rPr>
          <w:rFonts w:ascii="Verdana" w:hAnsi="Verdana"/>
          <w:sz w:val="20"/>
          <w:szCs w:val="20"/>
        </w:rPr>
        <w:t xml:space="preserve"> an</w:t>
      </w:r>
      <w:proofErr w:type="gramEnd"/>
      <w:r w:rsidRPr="001767F9">
        <w:rPr>
          <w:rFonts w:ascii="Verdana" w:hAnsi="Verdana"/>
          <w:sz w:val="20"/>
          <w:szCs w:val="20"/>
        </w:rPr>
        <w:t xml:space="preserve"> Industrial visit to Vishay Components along with IndSearch students, where the students got an opportunity to look at </w:t>
      </w:r>
      <w:r w:rsidR="0075797F">
        <w:rPr>
          <w:rFonts w:ascii="Verdana" w:hAnsi="Verdana"/>
          <w:sz w:val="20"/>
          <w:szCs w:val="20"/>
        </w:rPr>
        <w:t>m</w:t>
      </w:r>
      <w:r w:rsidRPr="001767F9">
        <w:rPr>
          <w:rFonts w:ascii="Verdana" w:hAnsi="Verdana"/>
          <w:sz w:val="20"/>
          <w:szCs w:val="20"/>
        </w:rPr>
        <w:t>anufacturing processes and also learn the various aspects of management in the organization.</w:t>
      </w:r>
    </w:p>
    <w:p w:rsidR="0075797F" w:rsidRDefault="0075797F">
      <w:pPr>
        <w:rPr>
          <w:rFonts w:ascii="Verdana" w:hAnsi="Verdana"/>
          <w:b/>
          <w:sz w:val="20"/>
          <w:szCs w:val="20"/>
        </w:rPr>
      </w:pPr>
      <w:r>
        <w:rPr>
          <w:rFonts w:ascii="Verdana" w:hAnsi="Verdana"/>
          <w:b/>
          <w:sz w:val="20"/>
          <w:szCs w:val="20"/>
        </w:rPr>
        <w:br w:type="page"/>
      </w:r>
    </w:p>
    <w:p w:rsidR="00A31055" w:rsidRPr="001767F9" w:rsidRDefault="00A31055" w:rsidP="0099241C">
      <w:pPr>
        <w:spacing w:after="0" w:line="240" w:lineRule="auto"/>
        <w:jc w:val="both"/>
        <w:rPr>
          <w:rFonts w:ascii="Verdana" w:hAnsi="Verdana"/>
          <w:b/>
          <w:sz w:val="20"/>
          <w:szCs w:val="20"/>
        </w:rPr>
      </w:pPr>
      <w:r w:rsidRPr="001767F9">
        <w:rPr>
          <w:rFonts w:ascii="Verdana" w:hAnsi="Verdana"/>
          <w:b/>
          <w:sz w:val="20"/>
          <w:szCs w:val="20"/>
        </w:rPr>
        <w:lastRenderedPageBreak/>
        <w:t>2</w:t>
      </w:r>
      <w:r w:rsidR="002E0878" w:rsidRPr="001767F9">
        <w:rPr>
          <w:rFonts w:ascii="Verdana" w:hAnsi="Verdana"/>
          <w:b/>
          <w:sz w:val="20"/>
          <w:szCs w:val="20"/>
        </w:rPr>
        <w:t>4</w:t>
      </w:r>
      <w:r w:rsidRPr="001767F9">
        <w:rPr>
          <w:rFonts w:ascii="Verdana" w:hAnsi="Verdana"/>
          <w:b/>
          <w:sz w:val="20"/>
          <w:szCs w:val="20"/>
        </w:rPr>
        <w:t>.Evaluation &amp; Tutorial System:</w:t>
      </w:r>
    </w:p>
    <w:p w:rsidR="00A31055" w:rsidRPr="001767F9" w:rsidRDefault="00A31055" w:rsidP="0099241C">
      <w:pPr>
        <w:spacing w:after="0" w:line="240" w:lineRule="auto"/>
        <w:jc w:val="both"/>
        <w:rPr>
          <w:rFonts w:ascii="Verdana" w:hAnsi="Verdana"/>
          <w:b/>
          <w:sz w:val="20"/>
          <w:szCs w:val="20"/>
        </w:rPr>
      </w:pPr>
      <w:r w:rsidRPr="001767F9">
        <w:rPr>
          <w:rFonts w:ascii="Verdana" w:hAnsi="Verdana"/>
          <w:b/>
          <w:sz w:val="20"/>
          <w:szCs w:val="20"/>
        </w:rPr>
        <w:t>a. Evaluation System</w:t>
      </w:r>
    </w:p>
    <w:p w:rsidR="00A31055" w:rsidRPr="001767F9" w:rsidRDefault="00A31055" w:rsidP="0099241C">
      <w:pPr>
        <w:spacing w:after="0" w:line="240" w:lineRule="auto"/>
        <w:jc w:val="both"/>
        <w:rPr>
          <w:rFonts w:ascii="Verdana" w:hAnsi="Verdana"/>
          <w:sz w:val="20"/>
          <w:szCs w:val="20"/>
        </w:rPr>
      </w:pPr>
      <w:r w:rsidRPr="001767F9">
        <w:rPr>
          <w:rFonts w:ascii="Verdana" w:hAnsi="Verdana"/>
          <w:sz w:val="20"/>
          <w:szCs w:val="20"/>
        </w:rPr>
        <w:t xml:space="preserve">The MBA – I </w:t>
      </w:r>
      <w:proofErr w:type="gramStart"/>
      <w:r w:rsidRPr="001767F9">
        <w:rPr>
          <w:rFonts w:ascii="Verdana" w:hAnsi="Verdana"/>
          <w:sz w:val="20"/>
          <w:szCs w:val="20"/>
        </w:rPr>
        <w:t>students</w:t>
      </w:r>
      <w:proofErr w:type="gramEnd"/>
      <w:r w:rsidRPr="001767F9">
        <w:rPr>
          <w:rFonts w:ascii="Verdana" w:hAnsi="Verdana"/>
          <w:sz w:val="20"/>
          <w:szCs w:val="20"/>
        </w:rPr>
        <w:t xml:space="preserve"> evaluation for the Internal and External examination was 50:50 for the academic year 2010 – 11 as per the decision of the Academic Council. For MBA – II the weightage for internal and external assessment was 40:60.</w:t>
      </w:r>
    </w:p>
    <w:p w:rsidR="00A31055" w:rsidRPr="001767F9" w:rsidRDefault="00A31055" w:rsidP="0099241C">
      <w:pPr>
        <w:spacing w:after="0" w:line="240" w:lineRule="auto"/>
        <w:rPr>
          <w:rFonts w:ascii="Verdana" w:hAnsi="Verdana"/>
          <w:b/>
          <w:sz w:val="20"/>
          <w:szCs w:val="20"/>
        </w:rPr>
      </w:pPr>
      <w:r w:rsidRPr="001767F9">
        <w:rPr>
          <w:rFonts w:ascii="Verdana" w:hAnsi="Verdana"/>
          <w:b/>
          <w:sz w:val="20"/>
          <w:szCs w:val="20"/>
        </w:rPr>
        <w:t xml:space="preserve">b. </w:t>
      </w:r>
      <w:r w:rsidRPr="001767F9">
        <w:rPr>
          <w:rFonts w:ascii="Verdana" w:hAnsi="Verdana"/>
          <w:b/>
          <w:bCs/>
          <w:sz w:val="20"/>
          <w:szCs w:val="20"/>
        </w:rPr>
        <w:t>Review of Tutorial System</w:t>
      </w:r>
    </w:p>
    <w:p w:rsidR="00A31055" w:rsidRPr="001767F9" w:rsidRDefault="00A31055" w:rsidP="0099241C">
      <w:pPr>
        <w:spacing w:after="0" w:line="240" w:lineRule="auto"/>
        <w:jc w:val="both"/>
        <w:rPr>
          <w:rFonts w:ascii="Verdana" w:hAnsi="Verdana"/>
          <w:sz w:val="20"/>
          <w:szCs w:val="20"/>
        </w:rPr>
      </w:pPr>
      <w:r w:rsidRPr="001767F9">
        <w:rPr>
          <w:rFonts w:ascii="Verdana" w:hAnsi="Verdana"/>
          <w:sz w:val="20"/>
          <w:szCs w:val="20"/>
        </w:rPr>
        <w:t xml:space="preserve">To test level of understanding and assimilation of the students, concurrent assessment in the form of Tutorials were conducted. A total of six tutorials for a full credit subject and three tutorials for a half credit subject were taken. The aim was to assess whether the student has understood the subject base in the preceding sessions was evaluated for the subject. The tutorials were in the form of Quizzes, Group Discussion/Role play or written test. </w:t>
      </w:r>
    </w:p>
    <w:p w:rsidR="00A31055" w:rsidRPr="001767F9" w:rsidRDefault="00A31055" w:rsidP="0099241C">
      <w:pPr>
        <w:spacing w:after="0" w:line="240" w:lineRule="auto"/>
        <w:jc w:val="both"/>
        <w:rPr>
          <w:rFonts w:ascii="Verdana" w:hAnsi="Verdana"/>
          <w:sz w:val="20"/>
          <w:szCs w:val="20"/>
        </w:rPr>
      </w:pPr>
    </w:p>
    <w:p w:rsidR="00A31055" w:rsidRPr="001767F9" w:rsidRDefault="00A31055" w:rsidP="0099241C">
      <w:pPr>
        <w:spacing w:after="0" w:line="240" w:lineRule="auto"/>
        <w:jc w:val="both"/>
        <w:rPr>
          <w:rFonts w:ascii="Verdana" w:hAnsi="Verdana"/>
          <w:b/>
          <w:sz w:val="20"/>
          <w:szCs w:val="20"/>
          <w:u w:val="single"/>
        </w:rPr>
      </w:pPr>
      <w:r w:rsidRPr="001767F9">
        <w:rPr>
          <w:rFonts w:ascii="Verdana" w:hAnsi="Verdana"/>
          <w:b/>
          <w:sz w:val="20"/>
          <w:szCs w:val="20"/>
          <w:u w:val="single"/>
        </w:rPr>
        <w:t>2</w:t>
      </w:r>
      <w:r w:rsidR="002E0878" w:rsidRPr="001767F9">
        <w:rPr>
          <w:rFonts w:ascii="Verdana" w:hAnsi="Verdana"/>
          <w:b/>
          <w:sz w:val="20"/>
          <w:szCs w:val="20"/>
          <w:u w:val="single"/>
        </w:rPr>
        <w:t>5</w:t>
      </w:r>
      <w:r w:rsidRPr="001767F9">
        <w:rPr>
          <w:rFonts w:ascii="Verdana" w:hAnsi="Verdana"/>
          <w:b/>
          <w:sz w:val="20"/>
          <w:szCs w:val="20"/>
          <w:u w:val="single"/>
        </w:rPr>
        <w:t>. Others:</w:t>
      </w:r>
    </w:p>
    <w:p w:rsidR="00F40386" w:rsidRPr="001767F9" w:rsidRDefault="00F40386" w:rsidP="0099241C">
      <w:pPr>
        <w:spacing w:after="0" w:line="240" w:lineRule="auto"/>
        <w:jc w:val="both"/>
        <w:rPr>
          <w:rFonts w:ascii="Verdana" w:hAnsi="Verdana"/>
          <w:b/>
          <w:color w:val="000000"/>
          <w:sz w:val="20"/>
          <w:szCs w:val="20"/>
        </w:rPr>
      </w:pPr>
      <w:r w:rsidRPr="001767F9">
        <w:rPr>
          <w:rFonts w:ascii="Verdana" w:hAnsi="Verdana"/>
          <w:b/>
          <w:color w:val="000000"/>
          <w:sz w:val="20"/>
          <w:szCs w:val="20"/>
        </w:rPr>
        <w:t>Other initiatives at IndSearch</w:t>
      </w:r>
    </w:p>
    <w:p w:rsidR="00F40386" w:rsidRPr="0075797F" w:rsidRDefault="00F40386" w:rsidP="0075797F">
      <w:pPr>
        <w:pStyle w:val="ListParagraph"/>
        <w:numPr>
          <w:ilvl w:val="0"/>
          <w:numId w:val="29"/>
        </w:numPr>
        <w:spacing w:line="240" w:lineRule="auto"/>
        <w:rPr>
          <w:rFonts w:ascii="Verdana" w:hAnsi="Verdana"/>
          <w:b/>
          <w:sz w:val="20"/>
          <w:szCs w:val="20"/>
        </w:rPr>
      </w:pPr>
      <w:r w:rsidRPr="0075797F">
        <w:rPr>
          <w:rFonts w:ascii="Verdana" w:hAnsi="Verdana"/>
          <w:b/>
          <w:color w:val="000000"/>
          <w:sz w:val="20"/>
          <w:szCs w:val="20"/>
        </w:rPr>
        <w:t>ISAP 2016 – London 31</w:t>
      </w:r>
      <w:r w:rsidRPr="0075797F">
        <w:rPr>
          <w:rFonts w:ascii="Verdana" w:hAnsi="Verdana"/>
          <w:b/>
          <w:color w:val="000000"/>
          <w:sz w:val="20"/>
          <w:szCs w:val="20"/>
          <w:vertAlign w:val="superscript"/>
        </w:rPr>
        <w:t>st</w:t>
      </w:r>
      <w:r w:rsidRPr="0075797F">
        <w:rPr>
          <w:rFonts w:ascii="Verdana" w:hAnsi="Verdana"/>
          <w:b/>
          <w:color w:val="000000"/>
          <w:sz w:val="20"/>
          <w:szCs w:val="20"/>
        </w:rPr>
        <w:t xml:space="preserve"> March 2016 to 5</w:t>
      </w:r>
      <w:r w:rsidRPr="0075797F">
        <w:rPr>
          <w:rFonts w:ascii="Verdana" w:hAnsi="Verdana"/>
          <w:b/>
          <w:color w:val="000000"/>
          <w:sz w:val="20"/>
          <w:szCs w:val="20"/>
          <w:vertAlign w:val="superscript"/>
        </w:rPr>
        <w:t>th</w:t>
      </w:r>
      <w:r w:rsidRPr="0075797F">
        <w:rPr>
          <w:rFonts w:ascii="Verdana" w:hAnsi="Verdana"/>
          <w:b/>
          <w:color w:val="000000"/>
          <w:sz w:val="20"/>
          <w:szCs w:val="20"/>
        </w:rPr>
        <w:t xml:space="preserve"> April 2016</w:t>
      </w:r>
    </w:p>
    <w:p w:rsidR="00F40386" w:rsidRPr="001767F9" w:rsidRDefault="00F40386" w:rsidP="0099241C">
      <w:pPr>
        <w:shd w:val="clear" w:color="auto" w:fill="FFFFFF"/>
        <w:spacing w:after="0" w:line="240" w:lineRule="auto"/>
        <w:jc w:val="both"/>
        <w:rPr>
          <w:rFonts w:ascii="Verdana" w:hAnsi="Verdana" w:cs="Arial"/>
          <w:bCs/>
          <w:color w:val="333333"/>
          <w:sz w:val="20"/>
          <w:szCs w:val="20"/>
        </w:rPr>
      </w:pPr>
      <w:r w:rsidRPr="001767F9">
        <w:rPr>
          <w:rFonts w:ascii="Verdana" w:hAnsi="Verdana" w:cs="Arial"/>
          <w:bCs/>
          <w:color w:val="333333"/>
          <w:sz w:val="20"/>
          <w:szCs w:val="20"/>
        </w:rPr>
        <w:t xml:space="preserve">IndSearch Study Abroad Program </w:t>
      </w:r>
      <w:r w:rsidR="0075797F">
        <w:rPr>
          <w:rFonts w:ascii="Verdana" w:hAnsi="Verdana" w:cs="Arial"/>
          <w:bCs/>
          <w:color w:val="333333"/>
          <w:sz w:val="20"/>
          <w:szCs w:val="20"/>
        </w:rPr>
        <w:t xml:space="preserve">was conducted </w:t>
      </w:r>
      <w:r w:rsidRPr="001767F9">
        <w:rPr>
          <w:rFonts w:ascii="Verdana" w:hAnsi="Verdana" w:cs="Arial"/>
          <w:bCs/>
          <w:color w:val="333333"/>
          <w:sz w:val="20"/>
          <w:szCs w:val="20"/>
        </w:rPr>
        <w:t>from the 31st of M</w:t>
      </w:r>
      <w:r w:rsidR="0075797F">
        <w:rPr>
          <w:rFonts w:ascii="Verdana" w:hAnsi="Verdana" w:cs="Arial"/>
          <w:bCs/>
          <w:color w:val="333333"/>
          <w:sz w:val="20"/>
          <w:szCs w:val="20"/>
        </w:rPr>
        <w:t xml:space="preserve">arch to the 5th of </w:t>
      </w:r>
      <w:proofErr w:type="gramStart"/>
      <w:r w:rsidR="0075797F">
        <w:rPr>
          <w:rFonts w:ascii="Verdana" w:hAnsi="Verdana" w:cs="Arial"/>
          <w:bCs/>
          <w:color w:val="333333"/>
          <w:sz w:val="20"/>
          <w:szCs w:val="20"/>
        </w:rPr>
        <w:t>April,</w:t>
      </w:r>
      <w:proofErr w:type="gramEnd"/>
      <w:r w:rsidR="0075797F">
        <w:rPr>
          <w:rFonts w:ascii="Verdana" w:hAnsi="Verdana" w:cs="Arial"/>
          <w:bCs/>
          <w:color w:val="333333"/>
          <w:sz w:val="20"/>
          <w:szCs w:val="20"/>
        </w:rPr>
        <w:t xml:space="preserve"> 2016 to UK. </w:t>
      </w:r>
      <w:r w:rsidRPr="001767F9">
        <w:rPr>
          <w:rFonts w:ascii="Verdana" w:hAnsi="Verdana" w:cs="Arial"/>
          <w:bCs/>
          <w:color w:val="333333"/>
          <w:sz w:val="20"/>
          <w:szCs w:val="20"/>
        </w:rPr>
        <w:t xml:space="preserve">The group comprised of fourteen students from the MBA programme and two faculty members </w:t>
      </w:r>
      <w:proofErr w:type="gramStart"/>
      <w:r w:rsidRPr="001767F9">
        <w:rPr>
          <w:rFonts w:ascii="Verdana" w:hAnsi="Verdana" w:cs="Arial"/>
          <w:bCs/>
          <w:color w:val="333333"/>
          <w:sz w:val="20"/>
          <w:szCs w:val="20"/>
        </w:rPr>
        <w:t>The</w:t>
      </w:r>
      <w:proofErr w:type="gramEnd"/>
      <w:r w:rsidRPr="001767F9">
        <w:rPr>
          <w:rFonts w:ascii="Verdana" w:hAnsi="Verdana" w:cs="Arial"/>
          <w:bCs/>
          <w:color w:val="333333"/>
          <w:sz w:val="20"/>
          <w:szCs w:val="20"/>
        </w:rPr>
        <w:t xml:space="preserve"> journey began from the IndSearch Law College Road Campus on the 30th of March to board an early morning flight on 31st March 2016. The group visited the Cambridge Judge Business School as well as the University of Oxford. At Cambridge, Prof.</w:t>
      </w:r>
      <w:r w:rsidR="0075797F">
        <w:rPr>
          <w:rFonts w:ascii="Verdana" w:hAnsi="Verdana" w:cs="Arial"/>
          <w:bCs/>
          <w:color w:val="333333"/>
          <w:sz w:val="20"/>
          <w:szCs w:val="20"/>
        </w:rPr>
        <w:t xml:space="preserve"> </w:t>
      </w:r>
      <w:r w:rsidRPr="001767F9">
        <w:rPr>
          <w:rFonts w:ascii="Verdana" w:hAnsi="Verdana" w:cs="Arial"/>
          <w:bCs/>
          <w:color w:val="333333"/>
          <w:sz w:val="20"/>
          <w:szCs w:val="20"/>
        </w:rPr>
        <w:t xml:space="preserve">Tracey Horn, Head of Marketing and Events at CJBS and her team had arranged a very warm welcome. She briefed the students about their courses, pedagogy and showed the campus. A guide (Janet) arranged to take the students around Cambridge town, took the group back in time to the various </w:t>
      </w:r>
      <w:proofErr w:type="gramStart"/>
      <w:r w:rsidRPr="001767F9">
        <w:rPr>
          <w:rFonts w:ascii="Verdana" w:hAnsi="Verdana" w:cs="Arial"/>
          <w:bCs/>
          <w:color w:val="333333"/>
          <w:sz w:val="20"/>
          <w:szCs w:val="20"/>
        </w:rPr>
        <w:t>important events</w:t>
      </w:r>
      <w:proofErr w:type="gramEnd"/>
      <w:r w:rsidRPr="001767F9">
        <w:rPr>
          <w:rFonts w:ascii="Verdana" w:hAnsi="Verdana" w:cs="Arial"/>
          <w:bCs/>
          <w:color w:val="333333"/>
          <w:sz w:val="20"/>
          <w:szCs w:val="20"/>
        </w:rPr>
        <w:t xml:space="preserve"> and people associated with Cambridge.</w:t>
      </w:r>
    </w:p>
    <w:p w:rsidR="00F40386" w:rsidRPr="001767F9" w:rsidRDefault="00F40386" w:rsidP="0099241C">
      <w:pPr>
        <w:shd w:val="clear" w:color="auto" w:fill="FFFFFF"/>
        <w:spacing w:after="0" w:line="240" w:lineRule="auto"/>
        <w:jc w:val="both"/>
        <w:rPr>
          <w:rFonts w:ascii="Verdana" w:hAnsi="Verdana" w:cs="Arial"/>
          <w:bCs/>
          <w:color w:val="333333"/>
          <w:sz w:val="20"/>
          <w:szCs w:val="20"/>
        </w:rPr>
      </w:pPr>
      <w:r w:rsidRPr="001767F9">
        <w:rPr>
          <w:rFonts w:ascii="Verdana" w:hAnsi="Verdana" w:cs="Arial"/>
          <w:bCs/>
          <w:color w:val="333333"/>
          <w:sz w:val="20"/>
          <w:szCs w:val="20"/>
        </w:rPr>
        <w:t>The other places visited were Madam Tussaud's wax Museum, St Marylebone Parish Church, Regent's Park, Sherlock Holmes Museum, Bodleian Library at Oxford, Hyde Park, Buckingham Palace, Trafalgar Square, Downing Street, Parliament House, Big Ben, Canary Wharf, Greenwich, London Eye and a cruise on the river Thames. The visit to Lord's, the home of cricket was an experience made more interesting by the Guide who while showing the dressing room and the pavilion told stories of the cricketers, especially Sachin Tendulkar. The Museum at Lords also had a story to tell.</w:t>
      </w:r>
    </w:p>
    <w:p w:rsidR="00F40386" w:rsidRPr="001767F9" w:rsidRDefault="00F40386" w:rsidP="0099241C">
      <w:pPr>
        <w:shd w:val="clear" w:color="auto" w:fill="FFFFFF"/>
        <w:spacing w:after="0" w:line="240" w:lineRule="auto"/>
        <w:jc w:val="both"/>
        <w:rPr>
          <w:rFonts w:ascii="Verdana" w:hAnsi="Verdana" w:cs="Arial"/>
          <w:bCs/>
          <w:color w:val="333333"/>
          <w:sz w:val="20"/>
          <w:szCs w:val="20"/>
        </w:rPr>
      </w:pPr>
      <w:r w:rsidRPr="001767F9">
        <w:rPr>
          <w:rFonts w:ascii="Verdana" w:hAnsi="Verdana" w:cs="Arial"/>
          <w:bCs/>
          <w:color w:val="333333"/>
          <w:sz w:val="20"/>
          <w:szCs w:val="20"/>
        </w:rPr>
        <w:t>Wimbeldon, where the finest matches between the world's greatest tennis players are played has many courts besides the centre court and each has a story to tell.</w:t>
      </w:r>
    </w:p>
    <w:p w:rsidR="00F40386" w:rsidRPr="001767F9" w:rsidRDefault="00F40386" w:rsidP="0099241C">
      <w:pPr>
        <w:shd w:val="clear" w:color="auto" w:fill="FFFFFF"/>
        <w:spacing w:after="0" w:line="240" w:lineRule="auto"/>
        <w:jc w:val="both"/>
        <w:rPr>
          <w:rFonts w:ascii="Verdana" w:hAnsi="Verdana" w:cs="Arial"/>
          <w:bCs/>
          <w:color w:val="333333"/>
          <w:sz w:val="20"/>
          <w:szCs w:val="20"/>
        </w:rPr>
      </w:pPr>
      <w:r w:rsidRPr="001767F9">
        <w:rPr>
          <w:rFonts w:ascii="Verdana" w:hAnsi="Verdana" w:cs="Arial"/>
          <w:bCs/>
          <w:color w:val="333333"/>
          <w:sz w:val="20"/>
          <w:szCs w:val="20"/>
        </w:rPr>
        <w:t>Besides trying out the different food options available in London, there was some shopping also to be done!! The students enjoyed every bit of the experience…. </w:t>
      </w:r>
    </w:p>
    <w:tbl>
      <w:tblPr>
        <w:tblW w:w="9000" w:type="dxa"/>
        <w:jc w:val="center"/>
        <w:shd w:val="clear" w:color="auto" w:fill="F9F9F9"/>
        <w:tblCellMar>
          <w:left w:w="0" w:type="dxa"/>
          <w:right w:w="0" w:type="dxa"/>
        </w:tblCellMar>
        <w:tblLook w:val="04A0" w:firstRow="1" w:lastRow="0" w:firstColumn="1" w:lastColumn="0" w:noHBand="0" w:noVBand="1"/>
      </w:tblPr>
      <w:tblGrid>
        <w:gridCol w:w="9000"/>
      </w:tblGrid>
      <w:tr w:rsidR="00F40386" w:rsidRPr="001767F9" w:rsidTr="001767F9">
        <w:trPr>
          <w:jc w:val="center"/>
        </w:trPr>
        <w:tc>
          <w:tcPr>
            <w:tcW w:w="0" w:type="auto"/>
            <w:shd w:val="clear" w:color="auto" w:fill="F9F9F9"/>
            <w:vAlign w:val="center"/>
            <w:hideMark/>
          </w:tcPr>
          <w:p w:rsidR="00F40386" w:rsidRPr="001767F9" w:rsidRDefault="00F40386" w:rsidP="0099241C">
            <w:pPr>
              <w:spacing w:after="0" w:line="240" w:lineRule="auto"/>
              <w:rPr>
                <w:rFonts w:ascii="Verdana" w:hAnsi="Verdana" w:cs="Arial"/>
                <w:bCs/>
                <w:sz w:val="20"/>
                <w:szCs w:val="20"/>
              </w:rPr>
            </w:pPr>
          </w:p>
        </w:tc>
      </w:tr>
    </w:tbl>
    <w:p w:rsidR="00F40386" w:rsidRPr="001767F9" w:rsidRDefault="00F40386" w:rsidP="0099241C">
      <w:pPr>
        <w:spacing w:after="0" w:line="240" w:lineRule="auto"/>
        <w:rPr>
          <w:rFonts w:ascii="Verdana" w:hAnsi="Verdana"/>
          <w:bCs/>
          <w:vanish/>
          <w:sz w:val="20"/>
          <w:szCs w:val="20"/>
        </w:rPr>
      </w:pPr>
    </w:p>
    <w:p w:rsidR="00F40386" w:rsidRPr="001767F9" w:rsidRDefault="00F40386" w:rsidP="0099241C">
      <w:pPr>
        <w:spacing w:after="0" w:line="240" w:lineRule="auto"/>
        <w:rPr>
          <w:rFonts w:ascii="Verdana" w:hAnsi="Verdana"/>
          <w:sz w:val="20"/>
          <w:szCs w:val="20"/>
        </w:rPr>
      </w:pPr>
    </w:p>
    <w:p w:rsidR="0068774B" w:rsidRPr="001767F9" w:rsidRDefault="0068774B" w:rsidP="0099241C">
      <w:pPr>
        <w:shd w:val="clear" w:color="auto" w:fill="FFFFFF"/>
        <w:spacing w:after="0" w:line="240" w:lineRule="auto"/>
        <w:outlineLvl w:val="0"/>
        <w:rPr>
          <w:rFonts w:ascii="Verdana" w:hAnsi="Verdana" w:cs="Arial"/>
          <w:color w:val="333333"/>
          <w:kern w:val="36"/>
          <w:sz w:val="20"/>
          <w:szCs w:val="20"/>
        </w:rPr>
      </w:pPr>
      <w:proofErr w:type="gramStart"/>
      <w:r w:rsidRPr="001767F9">
        <w:rPr>
          <w:rFonts w:ascii="Verdana" w:hAnsi="Verdana"/>
          <w:sz w:val="20"/>
          <w:szCs w:val="20"/>
        </w:rPr>
        <w:t>b</w:t>
      </w:r>
      <w:r w:rsidRPr="001767F9">
        <w:rPr>
          <w:rFonts w:ascii="Verdana" w:hAnsi="Verdana"/>
          <w:b/>
          <w:sz w:val="20"/>
          <w:szCs w:val="20"/>
        </w:rPr>
        <w:t>.</w:t>
      </w:r>
      <w:r w:rsidRPr="001767F9">
        <w:rPr>
          <w:rFonts w:ascii="Verdana" w:hAnsi="Verdana" w:cs="Arial"/>
          <w:b/>
          <w:color w:val="333333"/>
          <w:kern w:val="36"/>
          <w:sz w:val="20"/>
          <w:szCs w:val="20"/>
        </w:rPr>
        <w:t>Teaching</w:t>
      </w:r>
      <w:proofErr w:type="gramEnd"/>
      <w:r w:rsidRPr="001767F9">
        <w:rPr>
          <w:rFonts w:ascii="Verdana" w:hAnsi="Verdana" w:cs="Arial"/>
          <w:b/>
          <w:color w:val="333333"/>
          <w:kern w:val="36"/>
          <w:sz w:val="20"/>
          <w:szCs w:val="20"/>
        </w:rPr>
        <w:t xml:space="preserve"> Learning Methods at Harvard Business School</w:t>
      </w:r>
    </w:p>
    <w:p w:rsidR="0068774B" w:rsidRPr="001767F9" w:rsidRDefault="0068774B" w:rsidP="0099241C">
      <w:pPr>
        <w:shd w:val="clear" w:color="auto" w:fill="FFFFFF"/>
        <w:spacing w:after="0" w:line="240" w:lineRule="auto"/>
        <w:rPr>
          <w:rFonts w:ascii="Verdana" w:hAnsi="Verdana" w:cs="Arial"/>
          <w:sz w:val="20"/>
          <w:szCs w:val="20"/>
        </w:rPr>
      </w:pPr>
      <w:r w:rsidRPr="001767F9">
        <w:rPr>
          <w:rFonts w:ascii="Verdana" w:hAnsi="Verdana" w:cs="Arial"/>
          <w:sz w:val="20"/>
          <w:szCs w:val="20"/>
        </w:rPr>
        <w:t xml:space="preserve">The students of IndSearch had </w:t>
      </w:r>
      <w:proofErr w:type="gramStart"/>
      <w:r w:rsidRPr="001767F9">
        <w:rPr>
          <w:rFonts w:ascii="Verdana" w:hAnsi="Verdana" w:cs="Arial"/>
          <w:sz w:val="20"/>
          <w:szCs w:val="20"/>
        </w:rPr>
        <w:t>a great opportunity</w:t>
      </w:r>
      <w:proofErr w:type="gramEnd"/>
      <w:r w:rsidRPr="001767F9">
        <w:rPr>
          <w:rFonts w:ascii="Verdana" w:hAnsi="Verdana" w:cs="Arial"/>
          <w:sz w:val="20"/>
          <w:szCs w:val="20"/>
        </w:rPr>
        <w:t xml:space="preserve"> to listen to and interact with Ms. Anita Gokhale on her journey to Harvard, life at Harvard and how her time there is shaping her to meet the challenges posed by the modern global business.</w:t>
      </w:r>
    </w:p>
    <w:p w:rsidR="0068774B" w:rsidRPr="001767F9" w:rsidRDefault="0068774B" w:rsidP="0099241C">
      <w:pPr>
        <w:shd w:val="clear" w:color="auto" w:fill="FFFFFF"/>
        <w:spacing w:after="0" w:line="240" w:lineRule="auto"/>
        <w:rPr>
          <w:rFonts w:ascii="Verdana" w:hAnsi="Verdana" w:cs="Arial"/>
          <w:sz w:val="20"/>
          <w:szCs w:val="20"/>
        </w:rPr>
      </w:pPr>
      <w:r w:rsidRPr="001767F9">
        <w:rPr>
          <w:rFonts w:ascii="Verdana" w:hAnsi="Verdana" w:cs="Arial"/>
          <w:sz w:val="20"/>
          <w:szCs w:val="20"/>
        </w:rPr>
        <w:t xml:space="preserve">In the hour long interaction, coordinated by Dr. Sharad Joshi- Distinguished Professor at IndSearch, </w:t>
      </w:r>
      <w:proofErr w:type="gramStart"/>
      <w:r w:rsidRPr="001767F9">
        <w:rPr>
          <w:rFonts w:ascii="Verdana" w:hAnsi="Verdana" w:cs="Arial"/>
          <w:sz w:val="20"/>
          <w:szCs w:val="20"/>
        </w:rPr>
        <w:t>Ms.Anita</w:t>
      </w:r>
      <w:proofErr w:type="gramEnd"/>
      <w:r w:rsidRPr="001767F9">
        <w:rPr>
          <w:rFonts w:ascii="Verdana" w:hAnsi="Verdana" w:cs="Arial"/>
          <w:sz w:val="20"/>
          <w:szCs w:val="20"/>
        </w:rPr>
        <w:t xml:space="preserve"> shared several facets of the learning experience in Harvard. From the case study approach which is central to Harvard's pedagogy, classroom discussions and presence of cohorts from across the globe who come from diverse academic and professional backgrounds, everything works in tandem to enhance the learning experience and immensely adds to classroom takeaway. It was also interesting to know that along with the academic pursuits one also </w:t>
      </w:r>
      <w:proofErr w:type="gramStart"/>
      <w:r w:rsidRPr="001767F9">
        <w:rPr>
          <w:rFonts w:ascii="Verdana" w:hAnsi="Verdana" w:cs="Arial"/>
          <w:sz w:val="20"/>
          <w:szCs w:val="20"/>
        </w:rPr>
        <w:t>has to</w:t>
      </w:r>
      <w:proofErr w:type="gramEnd"/>
      <w:r w:rsidRPr="001767F9">
        <w:rPr>
          <w:rFonts w:ascii="Verdana" w:hAnsi="Verdana" w:cs="Arial"/>
          <w:sz w:val="20"/>
          <w:szCs w:val="20"/>
        </w:rPr>
        <w:t xml:space="preserve"> make time for club activities and social interactions which go hand in hand. At Harvard, it was wonderful to know that it is the peers that add value to classroom discussion and the faculty acts as a facilitator to the entire process leading into a wholesome discussion; nonetheless the faculty spend most of their time preparing well in advance to moderate and lead the class to required conclusion. Along with classroom learning, students are also exposed to real world challenges through field learning programs from across the world. </w:t>
      </w:r>
    </w:p>
    <w:p w:rsidR="0068774B" w:rsidRPr="001767F9" w:rsidRDefault="000B1C99" w:rsidP="0099241C">
      <w:pPr>
        <w:spacing w:after="0" w:line="240" w:lineRule="auto"/>
        <w:rPr>
          <w:rFonts w:ascii="Verdana" w:hAnsi="Verdana" w:cs="Arial"/>
          <w:sz w:val="20"/>
          <w:szCs w:val="20"/>
        </w:rPr>
      </w:pPr>
      <w:r>
        <w:rPr>
          <w:rFonts w:ascii="Verdana" w:hAnsi="Verdana" w:cs="Arial"/>
          <w:b/>
          <w:bCs/>
          <w:sz w:val="20"/>
          <w:szCs w:val="20"/>
        </w:rPr>
        <w:lastRenderedPageBreak/>
        <w:t xml:space="preserve">c. Maggi Event: </w:t>
      </w:r>
      <w:r w:rsidR="0068774B" w:rsidRPr="001767F9">
        <w:rPr>
          <w:rFonts w:ascii="Verdana" w:hAnsi="Verdana" w:cs="Arial"/>
          <w:sz w:val="20"/>
          <w:szCs w:val="20"/>
        </w:rPr>
        <w:t xml:space="preserve">It could be sometime before you get to see the 2 Minute Noodles Maggi back on retail shelfs again, but the marketing students of Indian Institute of Cost Management Studies and Research(IndSearch), Pune have already re-launched Maggi as a part of their academic exercise. With an all new jingle which reminds you of your old association with product in a </w:t>
      </w:r>
      <w:proofErr w:type="gramStart"/>
      <w:r w:rsidR="0068774B" w:rsidRPr="001767F9">
        <w:rPr>
          <w:rFonts w:ascii="Verdana" w:hAnsi="Verdana" w:cs="Arial"/>
          <w:sz w:val="20"/>
          <w:szCs w:val="20"/>
        </w:rPr>
        <w:t>brand new</w:t>
      </w:r>
      <w:proofErr w:type="gramEnd"/>
      <w:r w:rsidR="0068774B" w:rsidRPr="001767F9">
        <w:rPr>
          <w:rFonts w:ascii="Verdana" w:hAnsi="Verdana" w:cs="Arial"/>
          <w:sz w:val="20"/>
          <w:szCs w:val="20"/>
        </w:rPr>
        <w:t xml:space="preserve"> light, a brand new packaging and most importantly a simple 2 minute test for consumers that could be performed at home to cast out their doubts about products safety.</w:t>
      </w:r>
    </w:p>
    <w:p w:rsidR="0068774B" w:rsidRPr="001767F9" w:rsidRDefault="0068774B" w:rsidP="0099241C">
      <w:pPr>
        <w:spacing w:after="0" w:line="240" w:lineRule="auto"/>
        <w:rPr>
          <w:rFonts w:ascii="Verdana" w:hAnsi="Verdana" w:cs="Arial"/>
          <w:sz w:val="20"/>
          <w:szCs w:val="20"/>
        </w:rPr>
      </w:pPr>
      <w:r w:rsidRPr="001767F9">
        <w:rPr>
          <w:rFonts w:ascii="Verdana" w:hAnsi="Verdana" w:cs="Arial"/>
          <w:sz w:val="20"/>
          <w:szCs w:val="20"/>
        </w:rPr>
        <w:t xml:space="preserve">The students were asked to develop a re-launch strategy, to bring back the </w:t>
      </w:r>
      <w:proofErr w:type="gramStart"/>
      <w:r w:rsidRPr="001767F9">
        <w:rPr>
          <w:rFonts w:ascii="Verdana" w:hAnsi="Verdana" w:cs="Arial"/>
          <w:sz w:val="20"/>
          <w:szCs w:val="20"/>
        </w:rPr>
        <w:t>30 year old</w:t>
      </w:r>
      <w:proofErr w:type="gramEnd"/>
      <w:r w:rsidRPr="001767F9">
        <w:rPr>
          <w:rFonts w:ascii="Verdana" w:hAnsi="Verdana" w:cs="Arial"/>
          <w:sz w:val="20"/>
          <w:szCs w:val="20"/>
        </w:rPr>
        <w:t xml:space="preserve"> brand that got banned and then got completely removed from the market. The relaunch covered a well-tailored strategy to address the concerns of all the stakeholders involved in bringing back the product. They also covered integrated marketing communication that leverages all available media vehicles to get the message out strong and clear about the products safety and loyalty to all its stakeholders.</w:t>
      </w:r>
    </w:p>
    <w:p w:rsidR="0068774B" w:rsidRPr="001767F9" w:rsidRDefault="0068774B" w:rsidP="0099241C">
      <w:pPr>
        <w:spacing w:after="0" w:line="240" w:lineRule="auto"/>
        <w:rPr>
          <w:rFonts w:ascii="Verdana" w:hAnsi="Verdana" w:cs="Arial"/>
          <w:sz w:val="20"/>
          <w:szCs w:val="20"/>
        </w:rPr>
      </w:pPr>
      <w:r w:rsidRPr="001767F9">
        <w:rPr>
          <w:rFonts w:ascii="Verdana" w:hAnsi="Verdana" w:cs="Arial"/>
          <w:sz w:val="20"/>
          <w:szCs w:val="20"/>
        </w:rPr>
        <w:t>The students wrote and gave music to a song to bring back maggi. They recalled the emotional value attached to the brand maggi to gain the trust back of its customers and other stakeholders. The students also interacted with the audience to understand their perception about maggi post the ban.</w:t>
      </w:r>
    </w:p>
    <w:p w:rsidR="0068774B" w:rsidRPr="001767F9" w:rsidRDefault="0068774B" w:rsidP="0099241C">
      <w:pPr>
        <w:spacing w:after="0" w:line="240" w:lineRule="auto"/>
        <w:rPr>
          <w:rFonts w:ascii="Verdana" w:hAnsi="Verdana" w:cs="Arial"/>
          <w:sz w:val="20"/>
          <w:szCs w:val="20"/>
        </w:rPr>
      </w:pPr>
      <w:r w:rsidRPr="001767F9">
        <w:rPr>
          <w:rFonts w:ascii="Verdana" w:hAnsi="Verdana" w:cs="Arial"/>
          <w:sz w:val="20"/>
          <w:szCs w:val="20"/>
        </w:rPr>
        <w:t xml:space="preserve">When asked if they would try the new Maggi, it was a thunderous yes by everyone in the auditorium where the re-launch was showcased as an event. The chief guest for the event was </w:t>
      </w:r>
      <w:proofErr w:type="gramStart"/>
      <w:r w:rsidRPr="001767F9">
        <w:rPr>
          <w:rFonts w:ascii="Verdana" w:hAnsi="Verdana" w:cs="Arial"/>
          <w:sz w:val="20"/>
          <w:szCs w:val="20"/>
        </w:rPr>
        <w:t>Mr.Ameya</w:t>
      </w:r>
      <w:proofErr w:type="gramEnd"/>
      <w:r w:rsidRPr="001767F9">
        <w:rPr>
          <w:rFonts w:ascii="Verdana" w:hAnsi="Verdana" w:cs="Arial"/>
          <w:sz w:val="20"/>
          <w:szCs w:val="20"/>
        </w:rPr>
        <w:t xml:space="preserve"> Bhate, Marketing Manager Grofers, Pune.</w:t>
      </w:r>
    </w:p>
    <w:p w:rsidR="0068774B" w:rsidRPr="001767F9" w:rsidRDefault="0068774B" w:rsidP="0099241C">
      <w:pPr>
        <w:spacing w:after="0" w:line="240" w:lineRule="auto"/>
        <w:rPr>
          <w:rFonts w:ascii="Verdana" w:hAnsi="Verdana" w:cs="Arial"/>
          <w:sz w:val="20"/>
          <w:szCs w:val="20"/>
        </w:rPr>
      </w:pPr>
    </w:p>
    <w:p w:rsidR="00F40386" w:rsidRPr="001767F9" w:rsidRDefault="00F40386" w:rsidP="0099241C">
      <w:pPr>
        <w:shd w:val="clear" w:color="auto" w:fill="FFFFFF"/>
        <w:spacing w:after="0" w:line="240" w:lineRule="auto"/>
        <w:rPr>
          <w:rFonts w:ascii="Verdana" w:hAnsi="Verdana"/>
          <w:b/>
          <w:sz w:val="20"/>
          <w:szCs w:val="20"/>
        </w:rPr>
      </w:pPr>
      <w:r w:rsidRPr="001767F9">
        <w:rPr>
          <w:rFonts w:ascii="Verdana" w:hAnsi="Verdana"/>
          <w:sz w:val="20"/>
          <w:szCs w:val="20"/>
        </w:rPr>
        <w:t>d</w:t>
      </w:r>
      <w:r w:rsidRPr="001767F9">
        <w:rPr>
          <w:rFonts w:ascii="Verdana" w:hAnsi="Verdana"/>
          <w:b/>
          <w:sz w:val="20"/>
          <w:szCs w:val="20"/>
        </w:rPr>
        <w:t>. SAARC Charter day celebrations</w:t>
      </w:r>
    </w:p>
    <w:p w:rsidR="000B1C99" w:rsidRPr="001767F9" w:rsidRDefault="000B1C99" w:rsidP="000B1C99">
      <w:pPr>
        <w:shd w:val="clear" w:color="auto" w:fill="FFFFFF"/>
        <w:spacing w:after="0" w:line="240" w:lineRule="auto"/>
        <w:rPr>
          <w:rFonts w:ascii="Verdana" w:hAnsi="Verdana" w:cs="Arial"/>
          <w:sz w:val="20"/>
          <w:szCs w:val="20"/>
        </w:rPr>
      </w:pPr>
      <w:r w:rsidRPr="001767F9">
        <w:rPr>
          <w:rFonts w:ascii="Verdana" w:hAnsi="Verdana" w:cs="Arial"/>
          <w:sz w:val="20"/>
          <w:szCs w:val="20"/>
        </w:rPr>
        <w:t>The South Asian Association for Regional Co-Operation (SAARC) 30th Charter Day was celebrated at IndSearch on Monday, 28th December 2015. Dr. Ashok Joshi, President (2013-15) AMDISA (Association of Management Development Institutions in South Asia)- a SAARC recognized body and Director General, IndSearch provided insights on the goals of AMDISA, past and current happenings in the member nations of the SAARC.</w:t>
      </w:r>
    </w:p>
    <w:p w:rsidR="000B1C99" w:rsidRPr="001767F9" w:rsidRDefault="000B1C99" w:rsidP="0099241C">
      <w:pPr>
        <w:shd w:val="clear" w:color="auto" w:fill="FFFFFF"/>
        <w:spacing w:after="0" w:line="240" w:lineRule="auto"/>
        <w:rPr>
          <w:rFonts w:ascii="Verdana" w:hAnsi="Verdana" w:cs="Arial"/>
          <w:sz w:val="20"/>
          <w:szCs w:val="20"/>
        </w:rPr>
      </w:pPr>
      <w:r w:rsidRPr="001767F9">
        <w:rPr>
          <w:rFonts w:ascii="Verdana" w:hAnsi="Verdana" w:cs="Arial"/>
          <w:sz w:val="20"/>
          <w:szCs w:val="20"/>
        </w:rPr>
        <w:t xml:space="preserve">An elocution competition was organised to mark the occasion and the topic was "Can SAARC emulate Euro for political and economic alliance within the sub-continent". </w:t>
      </w:r>
      <w:proofErr w:type="gramStart"/>
      <w:r w:rsidRPr="001767F9">
        <w:rPr>
          <w:rFonts w:ascii="Verdana" w:hAnsi="Verdana" w:cs="Arial"/>
          <w:sz w:val="20"/>
          <w:szCs w:val="20"/>
        </w:rPr>
        <w:t>Large number</w:t>
      </w:r>
      <w:proofErr w:type="gramEnd"/>
      <w:r w:rsidRPr="001767F9">
        <w:rPr>
          <w:rFonts w:ascii="Verdana" w:hAnsi="Verdana" w:cs="Arial"/>
          <w:sz w:val="20"/>
          <w:szCs w:val="20"/>
        </w:rPr>
        <w:t xml:space="preserve"> of MBA students of IndSearch participated in the competition. The first prize of Rs. 1500 was won by Mr. Lithin John (MBA II), the second prize of Rs. 1000 was won by Mr. Pranav Lawate (MBA I) and the third prize of Rs. 600 was shared by </w:t>
      </w:r>
      <w:proofErr w:type="gramStart"/>
      <w:r w:rsidRPr="001767F9">
        <w:rPr>
          <w:rFonts w:ascii="Verdana" w:hAnsi="Verdana" w:cs="Arial"/>
          <w:sz w:val="20"/>
          <w:szCs w:val="20"/>
        </w:rPr>
        <w:t>Ms.Kajal</w:t>
      </w:r>
      <w:proofErr w:type="gramEnd"/>
      <w:r w:rsidRPr="001767F9">
        <w:rPr>
          <w:rFonts w:ascii="Verdana" w:hAnsi="Verdana" w:cs="Arial"/>
          <w:sz w:val="20"/>
          <w:szCs w:val="20"/>
        </w:rPr>
        <w:t xml:space="preserve"> Narkhede, Mr.Ganesh Tekale and Mr.Mukul Labade (MBA I).</w:t>
      </w:r>
    </w:p>
    <w:p w:rsidR="000B1C99" w:rsidRPr="001767F9" w:rsidRDefault="000B1C99" w:rsidP="0099241C">
      <w:pPr>
        <w:shd w:val="clear" w:color="auto" w:fill="FFFFFF"/>
        <w:spacing w:after="0" w:line="240" w:lineRule="auto"/>
        <w:rPr>
          <w:rFonts w:ascii="Verdana" w:hAnsi="Verdana" w:cs="Arial"/>
          <w:vanish/>
          <w:sz w:val="20"/>
          <w:szCs w:val="20"/>
        </w:rPr>
      </w:pPr>
    </w:p>
    <w:p w:rsidR="00F40386" w:rsidRPr="001767F9" w:rsidRDefault="00F40386" w:rsidP="0099241C">
      <w:pPr>
        <w:shd w:val="clear" w:color="auto" w:fill="FFFFFF"/>
        <w:spacing w:after="0" w:line="240" w:lineRule="auto"/>
        <w:rPr>
          <w:rFonts w:ascii="Verdana" w:hAnsi="Verdana"/>
          <w:sz w:val="20"/>
          <w:szCs w:val="20"/>
        </w:rPr>
      </w:pPr>
      <w:bookmarkStart w:id="0" w:name="_GoBack"/>
      <w:bookmarkEnd w:id="0"/>
    </w:p>
    <w:p w:rsidR="000B1C99" w:rsidRPr="001767F9" w:rsidRDefault="000B1C99" w:rsidP="0099241C">
      <w:pPr>
        <w:spacing w:after="0" w:line="240" w:lineRule="auto"/>
        <w:outlineLvl w:val="0"/>
        <w:rPr>
          <w:rFonts w:ascii="Verdana" w:hAnsi="Verdana" w:cs="Arial"/>
          <w:b/>
          <w:color w:val="333333"/>
          <w:kern w:val="36"/>
          <w:sz w:val="20"/>
          <w:szCs w:val="20"/>
        </w:rPr>
      </w:pPr>
      <w:proofErr w:type="gramStart"/>
      <w:r w:rsidRPr="001767F9">
        <w:rPr>
          <w:rFonts w:ascii="Verdana" w:hAnsi="Verdana" w:cs="Arial"/>
          <w:b/>
          <w:color w:val="333333"/>
          <w:kern w:val="36"/>
          <w:sz w:val="20"/>
          <w:szCs w:val="20"/>
        </w:rPr>
        <w:t>e.Srujananubhav</w:t>
      </w:r>
      <w:proofErr w:type="gramEnd"/>
      <w:r w:rsidRPr="001767F9">
        <w:rPr>
          <w:rFonts w:ascii="Verdana" w:hAnsi="Verdana" w:cs="Arial"/>
          <w:b/>
          <w:color w:val="333333"/>
          <w:kern w:val="36"/>
          <w:sz w:val="20"/>
          <w:szCs w:val="20"/>
        </w:rPr>
        <w:t>: An alliance with creativity’</w:t>
      </w:r>
    </w:p>
    <w:p w:rsidR="000B1C99" w:rsidRPr="001767F9" w:rsidRDefault="000B1C99" w:rsidP="0099241C">
      <w:pPr>
        <w:spacing w:after="0" w:line="240" w:lineRule="auto"/>
        <w:rPr>
          <w:rFonts w:ascii="Verdana" w:hAnsi="Verdana" w:cs="Arial"/>
          <w:sz w:val="20"/>
          <w:szCs w:val="20"/>
        </w:rPr>
      </w:pPr>
      <w:r w:rsidRPr="001767F9">
        <w:rPr>
          <w:rFonts w:ascii="Verdana" w:hAnsi="Verdana" w:cs="Arial"/>
          <w:sz w:val="20"/>
          <w:szCs w:val="20"/>
        </w:rPr>
        <w:t>Srujananubhav is an IndSearch cultural event which was held on 24th Oct 2015 in the Institute's Auditorium at the Bavdhan Campus. It is one of the most awaited events at IndSearch. It is a platform for students to showcase their talent. The Theme of this year's Srujananubhav was "Retro". Students performed dances and sang different songs from the 90's.</w:t>
      </w:r>
    </w:p>
    <w:p w:rsidR="000B1C99" w:rsidRPr="001767F9" w:rsidRDefault="000B1C99" w:rsidP="0099241C">
      <w:pPr>
        <w:spacing w:after="0" w:line="240" w:lineRule="auto"/>
        <w:rPr>
          <w:rFonts w:ascii="Verdana" w:hAnsi="Verdana" w:cs="Arial"/>
          <w:sz w:val="20"/>
          <w:szCs w:val="20"/>
        </w:rPr>
      </w:pPr>
      <w:r w:rsidRPr="001767F9">
        <w:rPr>
          <w:rFonts w:ascii="Verdana" w:hAnsi="Verdana" w:cs="Arial"/>
          <w:sz w:val="20"/>
          <w:szCs w:val="20"/>
        </w:rPr>
        <w:t>Parents and alumni were also invited for the event. There was an interaction between parents and faculty regarding the overall growth and development of students. The program was highly praised by all those present.</w:t>
      </w:r>
    </w:p>
    <w:p w:rsidR="00A31055" w:rsidRPr="001767F9" w:rsidRDefault="00A31055" w:rsidP="0099241C">
      <w:pPr>
        <w:spacing w:after="0" w:line="240" w:lineRule="auto"/>
        <w:jc w:val="both"/>
        <w:rPr>
          <w:rFonts w:ascii="Verdana" w:hAnsi="Verdana"/>
          <w:b/>
          <w:sz w:val="20"/>
          <w:szCs w:val="20"/>
          <w:u w:val="single"/>
        </w:rPr>
      </w:pPr>
    </w:p>
    <w:p w:rsidR="00A31055" w:rsidRPr="001767F9" w:rsidRDefault="00A31055" w:rsidP="0099241C">
      <w:pPr>
        <w:pStyle w:val="ListParagraph"/>
        <w:keepNext/>
        <w:spacing w:line="240" w:lineRule="auto"/>
        <w:jc w:val="center"/>
        <w:outlineLvl w:val="4"/>
        <w:rPr>
          <w:rFonts w:ascii="Verdana" w:hAnsi="Verdana"/>
          <w:b/>
          <w:sz w:val="20"/>
          <w:szCs w:val="20"/>
          <w:u w:val="single"/>
        </w:rPr>
      </w:pPr>
    </w:p>
    <w:p w:rsidR="00A31055" w:rsidRPr="001767F9" w:rsidRDefault="00A31055" w:rsidP="0099241C">
      <w:pPr>
        <w:pStyle w:val="ListParagraph"/>
        <w:keepNext/>
        <w:spacing w:line="240" w:lineRule="auto"/>
        <w:jc w:val="center"/>
        <w:outlineLvl w:val="4"/>
        <w:rPr>
          <w:rFonts w:ascii="Verdana" w:hAnsi="Verdana"/>
          <w:b/>
          <w:sz w:val="20"/>
          <w:szCs w:val="20"/>
          <w:u w:val="single"/>
        </w:rPr>
      </w:pPr>
    </w:p>
    <w:tbl>
      <w:tblPr>
        <w:tblW w:w="9918" w:type="dxa"/>
        <w:tblLook w:val="04A0" w:firstRow="1" w:lastRow="0" w:firstColumn="1" w:lastColumn="0" w:noHBand="0" w:noVBand="1"/>
      </w:tblPr>
      <w:tblGrid>
        <w:gridCol w:w="3348"/>
        <w:gridCol w:w="3600"/>
        <w:gridCol w:w="2970"/>
      </w:tblGrid>
      <w:tr w:rsidR="00A31055" w:rsidRPr="001767F9" w:rsidTr="001767F9">
        <w:tc>
          <w:tcPr>
            <w:tcW w:w="3348" w:type="dxa"/>
          </w:tcPr>
          <w:p w:rsidR="00A31055" w:rsidRPr="001767F9" w:rsidRDefault="00A31055" w:rsidP="0099241C">
            <w:pPr>
              <w:tabs>
                <w:tab w:val="left" w:pos="5340"/>
              </w:tabs>
              <w:spacing w:after="0" w:line="240" w:lineRule="auto"/>
              <w:rPr>
                <w:rFonts w:ascii="Verdana" w:hAnsi="Verdana"/>
                <w:sz w:val="20"/>
                <w:szCs w:val="20"/>
              </w:rPr>
            </w:pPr>
            <w:r w:rsidRPr="001767F9">
              <w:rPr>
                <w:rFonts w:ascii="Verdana" w:hAnsi="Verdana"/>
                <w:sz w:val="20"/>
                <w:szCs w:val="20"/>
              </w:rPr>
              <w:t xml:space="preserve">Dr. R. S. Mali, </w:t>
            </w:r>
          </w:p>
          <w:p w:rsidR="00A31055" w:rsidRPr="001767F9" w:rsidRDefault="00A31055" w:rsidP="0099241C">
            <w:pPr>
              <w:tabs>
                <w:tab w:val="left" w:pos="5340"/>
              </w:tabs>
              <w:spacing w:after="0" w:line="240" w:lineRule="auto"/>
              <w:rPr>
                <w:rFonts w:ascii="Verdana" w:hAnsi="Verdana"/>
                <w:color w:val="000000"/>
                <w:sz w:val="20"/>
                <w:szCs w:val="20"/>
              </w:rPr>
            </w:pPr>
            <w:r w:rsidRPr="001767F9">
              <w:rPr>
                <w:rFonts w:ascii="Verdana" w:hAnsi="Verdana"/>
                <w:sz w:val="20"/>
                <w:szCs w:val="20"/>
              </w:rPr>
              <w:t xml:space="preserve">Former Vice-Chancellor, North-Maharashtra University                     </w:t>
            </w:r>
          </w:p>
        </w:tc>
        <w:tc>
          <w:tcPr>
            <w:tcW w:w="3600" w:type="dxa"/>
          </w:tcPr>
          <w:p w:rsidR="00A31055" w:rsidRPr="001767F9" w:rsidRDefault="00A31055" w:rsidP="0099241C">
            <w:pPr>
              <w:spacing w:after="0" w:line="240" w:lineRule="auto"/>
              <w:jc w:val="both"/>
              <w:rPr>
                <w:rFonts w:ascii="Verdana" w:hAnsi="Verdana"/>
                <w:sz w:val="20"/>
                <w:szCs w:val="20"/>
              </w:rPr>
            </w:pPr>
            <w:r w:rsidRPr="001767F9">
              <w:rPr>
                <w:rFonts w:ascii="Verdana" w:hAnsi="Verdana"/>
                <w:sz w:val="20"/>
                <w:szCs w:val="20"/>
              </w:rPr>
              <w:t xml:space="preserve">Dr. Sunita Joshi, </w:t>
            </w:r>
          </w:p>
          <w:p w:rsidR="00A31055" w:rsidRPr="001767F9" w:rsidRDefault="00A31055" w:rsidP="0099241C">
            <w:pPr>
              <w:spacing w:after="0" w:line="240" w:lineRule="auto"/>
              <w:rPr>
                <w:rFonts w:ascii="Verdana" w:hAnsi="Verdana"/>
                <w:color w:val="000000"/>
                <w:sz w:val="20"/>
                <w:szCs w:val="20"/>
              </w:rPr>
            </w:pPr>
            <w:r w:rsidRPr="001767F9">
              <w:rPr>
                <w:rFonts w:ascii="Verdana" w:hAnsi="Verdana"/>
                <w:sz w:val="20"/>
                <w:szCs w:val="20"/>
              </w:rPr>
              <w:t>Associate Dean, Administration, IndSearch</w:t>
            </w:r>
          </w:p>
        </w:tc>
        <w:tc>
          <w:tcPr>
            <w:tcW w:w="2970" w:type="dxa"/>
          </w:tcPr>
          <w:p w:rsidR="00A31055" w:rsidRPr="001767F9" w:rsidRDefault="00A31055" w:rsidP="0099241C">
            <w:pPr>
              <w:spacing w:after="0" w:line="240" w:lineRule="auto"/>
              <w:ind w:right="-900"/>
              <w:rPr>
                <w:rFonts w:ascii="Verdana" w:hAnsi="Verdana"/>
                <w:sz w:val="20"/>
                <w:szCs w:val="20"/>
              </w:rPr>
            </w:pPr>
            <w:r w:rsidRPr="001767F9">
              <w:rPr>
                <w:rFonts w:ascii="Verdana" w:hAnsi="Verdana"/>
                <w:sz w:val="20"/>
                <w:szCs w:val="20"/>
              </w:rPr>
              <w:t xml:space="preserve">Dr. N.M. Vechalekar, </w:t>
            </w:r>
          </w:p>
          <w:p w:rsidR="00A31055" w:rsidRPr="001767F9" w:rsidRDefault="00A31055" w:rsidP="0099241C">
            <w:pPr>
              <w:spacing w:after="0" w:line="240" w:lineRule="auto"/>
              <w:ind w:right="-900"/>
              <w:rPr>
                <w:rFonts w:ascii="Verdana" w:hAnsi="Verdana"/>
                <w:sz w:val="20"/>
                <w:szCs w:val="20"/>
              </w:rPr>
            </w:pPr>
            <w:r w:rsidRPr="001767F9">
              <w:rPr>
                <w:rFonts w:ascii="Verdana" w:hAnsi="Verdana"/>
                <w:sz w:val="20"/>
                <w:szCs w:val="20"/>
              </w:rPr>
              <w:t xml:space="preserve">Associate Dean, PGP, </w:t>
            </w:r>
          </w:p>
          <w:p w:rsidR="00A31055" w:rsidRPr="001767F9" w:rsidRDefault="00A31055" w:rsidP="0099241C">
            <w:pPr>
              <w:spacing w:after="0" w:line="240" w:lineRule="auto"/>
              <w:ind w:right="-900"/>
              <w:rPr>
                <w:rFonts w:ascii="Verdana" w:hAnsi="Verdana"/>
                <w:sz w:val="20"/>
                <w:szCs w:val="20"/>
              </w:rPr>
            </w:pPr>
            <w:r w:rsidRPr="001767F9">
              <w:rPr>
                <w:rFonts w:ascii="Verdana" w:hAnsi="Verdana"/>
                <w:sz w:val="20"/>
                <w:szCs w:val="20"/>
              </w:rPr>
              <w:t>IndSearch</w:t>
            </w:r>
          </w:p>
        </w:tc>
      </w:tr>
    </w:tbl>
    <w:p w:rsidR="00A31055" w:rsidRPr="001767F9" w:rsidRDefault="00A31055" w:rsidP="0099241C">
      <w:pPr>
        <w:spacing w:after="0" w:line="240" w:lineRule="auto"/>
        <w:rPr>
          <w:rFonts w:ascii="Verdana" w:hAnsi="Verdana"/>
          <w:sz w:val="20"/>
          <w:szCs w:val="20"/>
        </w:rPr>
      </w:pPr>
    </w:p>
    <w:p w:rsidR="00403131" w:rsidRPr="001767F9" w:rsidRDefault="00403131" w:rsidP="0099241C">
      <w:pPr>
        <w:spacing w:after="0" w:line="240" w:lineRule="auto"/>
        <w:rPr>
          <w:rFonts w:ascii="Verdana" w:hAnsi="Verdana"/>
          <w:sz w:val="20"/>
          <w:szCs w:val="20"/>
        </w:rPr>
      </w:pPr>
    </w:p>
    <w:sectPr w:rsidR="00403131" w:rsidRPr="001767F9" w:rsidSect="001767F9">
      <w:footerReference w:type="default" r:id="rId7"/>
      <w:pgSz w:w="12240" w:h="15840"/>
      <w:pgMar w:top="1440" w:right="1170" w:bottom="126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4F5" w:rsidRDefault="009734F5">
      <w:pPr>
        <w:spacing w:after="0" w:line="240" w:lineRule="auto"/>
      </w:pPr>
      <w:r>
        <w:separator/>
      </w:r>
    </w:p>
  </w:endnote>
  <w:endnote w:type="continuationSeparator" w:id="0">
    <w:p w:rsidR="009734F5" w:rsidRDefault="0097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F9" w:rsidRPr="001669D8" w:rsidRDefault="001767F9" w:rsidP="001767F9">
    <w:pPr>
      <w:pStyle w:val="Footer"/>
      <w:jc w:val="center"/>
      <w:rPr>
        <w:rFonts w:ascii="Verdana" w:hAnsi="Verdana"/>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4F5" w:rsidRDefault="009734F5">
      <w:pPr>
        <w:spacing w:after="0" w:line="240" w:lineRule="auto"/>
      </w:pPr>
      <w:r>
        <w:separator/>
      </w:r>
    </w:p>
  </w:footnote>
  <w:footnote w:type="continuationSeparator" w:id="0">
    <w:p w:rsidR="009734F5" w:rsidRDefault="00973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858"/>
    <w:multiLevelType w:val="hybridMultilevel"/>
    <w:tmpl w:val="3B0239CE"/>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F1FEA"/>
    <w:multiLevelType w:val="hybridMultilevel"/>
    <w:tmpl w:val="4C4432D6"/>
    <w:lvl w:ilvl="0" w:tplc="40090019">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E12057D"/>
    <w:multiLevelType w:val="hybridMultilevel"/>
    <w:tmpl w:val="70F03A76"/>
    <w:lvl w:ilvl="0" w:tplc="0778023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A14356D"/>
    <w:multiLevelType w:val="hybridMultilevel"/>
    <w:tmpl w:val="3914041E"/>
    <w:lvl w:ilvl="0" w:tplc="8D10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72D9C"/>
    <w:multiLevelType w:val="hybridMultilevel"/>
    <w:tmpl w:val="9348D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0F8E"/>
    <w:multiLevelType w:val="hybridMultilevel"/>
    <w:tmpl w:val="B5667F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F63484B"/>
    <w:multiLevelType w:val="hybridMultilevel"/>
    <w:tmpl w:val="3B0239CE"/>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E2A83"/>
    <w:multiLevelType w:val="hybridMultilevel"/>
    <w:tmpl w:val="362A6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44B5C"/>
    <w:multiLevelType w:val="hybridMultilevel"/>
    <w:tmpl w:val="3914041E"/>
    <w:lvl w:ilvl="0" w:tplc="8D10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E51E02"/>
    <w:multiLevelType w:val="hybridMultilevel"/>
    <w:tmpl w:val="C4522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0C1628"/>
    <w:multiLevelType w:val="hybridMultilevel"/>
    <w:tmpl w:val="4BD6B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7461E"/>
    <w:multiLevelType w:val="multilevel"/>
    <w:tmpl w:val="79D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55BE8"/>
    <w:multiLevelType w:val="hybridMultilevel"/>
    <w:tmpl w:val="2A6C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46528"/>
    <w:multiLevelType w:val="hybridMultilevel"/>
    <w:tmpl w:val="D7C41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C4769C"/>
    <w:multiLevelType w:val="hybridMultilevel"/>
    <w:tmpl w:val="25FEEF8E"/>
    <w:lvl w:ilvl="0" w:tplc="C21675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86C05"/>
    <w:multiLevelType w:val="hybridMultilevel"/>
    <w:tmpl w:val="62304718"/>
    <w:lvl w:ilvl="0" w:tplc="E9948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04144D"/>
    <w:multiLevelType w:val="hybridMultilevel"/>
    <w:tmpl w:val="E71C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45F8B"/>
    <w:multiLevelType w:val="hybridMultilevel"/>
    <w:tmpl w:val="5F583362"/>
    <w:lvl w:ilvl="0" w:tplc="D220C3CE">
      <w:start w:val="1"/>
      <w:numFmt w:val="lowerLetter"/>
      <w:lvlText w:val="%1."/>
      <w:lvlJc w:val="left"/>
      <w:pPr>
        <w:ind w:left="360" w:hanging="360"/>
      </w:pPr>
      <w:rPr>
        <w:rFonts w:hint="default"/>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09826F4"/>
    <w:multiLevelType w:val="hybridMultilevel"/>
    <w:tmpl w:val="BBD8F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D35FA"/>
    <w:multiLevelType w:val="hybridMultilevel"/>
    <w:tmpl w:val="5D50350A"/>
    <w:lvl w:ilvl="0" w:tplc="7C82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945F71"/>
    <w:multiLevelType w:val="hybridMultilevel"/>
    <w:tmpl w:val="BF3E4246"/>
    <w:lvl w:ilvl="0" w:tplc="8D10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17483"/>
    <w:multiLevelType w:val="hybridMultilevel"/>
    <w:tmpl w:val="C3C03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37AA7"/>
    <w:multiLevelType w:val="hybridMultilevel"/>
    <w:tmpl w:val="01C66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F22DC"/>
    <w:multiLevelType w:val="hybridMultilevel"/>
    <w:tmpl w:val="9B36F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A0ED5"/>
    <w:multiLevelType w:val="hybridMultilevel"/>
    <w:tmpl w:val="54FCB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BE5963"/>
    <w:multiLevelType w:val="hybridMultilevel"/>
    <w:tmpl w:val="6442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545B8"/>
    <w:multiLevelType w:val="hybridMultilevel"/>
    <w:tmpl w:val="2A6C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C6840"/>
    <w:multiLevelType w:val="hybridMultilevel"/>
    <w:tmpl w:val="70F03A76"/>
    <w:lvl w:ilvl="0" w:tplc="0778023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EDF7F79"/>
    <w:multiLevelType w:val="hybridMultilevel"/>
    <w:tmpl w:val="50041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4"/>
  </w:num>
  <w:num w:numId="3">
    <w:abstractNumId w:val="12"/>
  </w:num>
  <w:num w:numId="4">
    <w:abstractNumId w:val="26"/>
  </w:num>
  <w:num w:numId="5">
    <w:abstractNumId w:val="19"/>
  </w:num>
  <w:num w:numId="6">
    <w:abstractNumId w:val="13"/>
  </w:num>
  <w:num w:numId="7">
    <w:abstractNumId w:val="7"/>
  </w:num>
  <w:num w:numId="8">
    <w:abstractNumId w:val="5"/>
  </w:num>
  <w:num w:numId="9">
    <w:abstractNumId w:val="9"/>
  </w:num>
  <w:num w:numId="10">
    <w:abstractNumId w:val="22"/>
  </w:num>
  <w:num w:numId="11">
    <w:abstractNumId w:val="11"/>
  </w:num>
  <w:num w:numId="12">
    <w:abstractNumId w:val="14"/>
  </w:num>
  <w:num w:numId="13">
    <w:abstractNumId w:val="2"/>
  </w:num>
  <w:num w:numId="14">
    <w:abstractNumId w:val="21"/>
  </w:num>
  <w:num w:numId="15">
    <w:abstractNumId w:val="10"/>
  </w:num>
  <w:num w:numId="16">
    <w:abstractNumId w:val="25"/>
  </w:num>
  <w:num w:numId="17">
    <w:abstractNumId w:val="4"/>
  </w:num>
  <w:num w:numId="18">
    <w:abstractNumId w:val="28"/>
  </w:num>
  <w:num w:numId="19">
    <w:abstractNumId w:val="23"/>
  </w:num>
  <w:num w:numId="20">
    <w:abstractNumId w:val="3"/>
  </w:num>
  <w:num w:numId="21">
    <w:abstractNumId w:val="27"/>
  </w:num>
  <w:num w:numId="22">
    <w:abstractNumId w:val="8"/>
  </w:num>
  <w:num w:numId="23">
    <w:abstractNumId w:val="0"/>
  </w:num>
  <w:num w:numId="24">
    <w:abstractNumId w:val="18"/>
  </w:num>
  <w:num w:numId="25">
    <w:abstractNumId w:val="20"/>
  </w:num>
  <w:num w:numId="26">
    <w:abstractNumId w:val="15"/>
  </w:num>
  <w:num w:numId="27">
    <w:abstractNumId w:val="6"/>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1055"/>
    <w:rsid w:val="00053D16"/>
    <w:rsid w:val="0006543C"/>
    <w:rsid w:val="000B1C99"/>
    <w:rsid w:val="000C2C18"/>
    <w:rsid w:val="001767F9"/>
    <w:rsid w:val="00194BDA"/>
    <w:rsid w:val="0024518A"/>
    <w:rsid w:val="00283899"/>
    <w:rsid w:val="002E0878"/>
    <w:rsid w:val="002F1C3A"/>
    <w:rsid w:val="00371D8D"/>
    <w:rsid w:val="00403131"/>
    <w:rsid w:val="004277B0"/>
    <w:rsid w:val="004B1629"/>
    <w:rsid w:val="00515078"/>
    <w:rsid w:val="005700A4"/>
    <w:rsid w:val="005E454A"/>
    <w:rsid w:val="00653CF1"/>
    <w:rsid w:val="006666D2"/>
    <w:rsid w:val="0068774B"/>
    <w:rsid w:val="00744D1E"/>
    <w:rsid w:val="0075797F"/>
    <w:rsid w:val="00843B4B"/>
    <w:rsid w:val="008A1646"/>
    <w:rsid w:val="008C1456"/>
    <w:rsid w:val="009734F5"/>
    <w:rsid w:val="0099241C"/>
    <w:rsid w:val="00A31055"/>
    <w:rsid w:val="00A65E25"/>
    <w:rsid w:val="00AE63D9"/>
    <w:rsid w:val="00B030FA"/>
    <w:rsid w:val="00B03B7C"/>
    <w:rsid w:val="00B54B8D"/>
    <w:rsid w:val="00C94B2F"/>
    <w:rsid w:val="00CB7C45"/>
    <w:rsid w:val="00CC696F"/>
    <w:rsid w:val="00D4131D"/>
    <w:rsid w:val="00D704CA"/>
    <w:rsid w:val="00DB23D3"/>
    <w:rsid w:val="00DE2C56"/>
    <w:rsid w:val="00EF3E6C"/>
    <w:rsid w:val="00F40386"/>
    <w:rsid w:val="00FA6C59"/>
    <w:rsid w:val="00FB707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E6D0"/>
  <w15:docId w15:val="{010DB5E5-4512-4B20-A5FB-A0C72CD0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3105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A310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05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A3105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31055"/>
    <w:pPr>
      <w:spacing w:after="0" w:line="240" w:lineRule="atLeast"/>
      <w:ind w:left="720"/>
      <w:jc w:val="both"/>
    </w:pPr>
    <w:rPr>
      <w:rFonts w:ascii="Calibri" w:eastAsia="Calibri" w:hAnsi="Calibri" w:cs="Times New Roman"/>
    </w:rPr>
  </w:style>
  <w:style w:type="paragraph" w:customStyle="1" w:styleId="font6">
    <w:name w:val="font6"/>
    <w:basedOn w:val="Normal"/>
    <w:rsid w:val="00A31055"/>
    <w:pPr>
      <w:spacing w:before="100" w:beforeAutospacing="1" w:after="100" w:afterAutospacing="1" w:line="240" w:lineRule="auto"/>
    </w:pPr>
    <w:rPr>
      <w:rFonts w:ascii="Verdana" w:eastAsia="Arial Unicode MS" w:hAnsi="Verdana" w:cs="Arial Unicode MS"/>
      <w:sz w:val="20"/>
      <w:szCs w:val="20"/>
    </w:rPr>
  </w:style>
  <w:style w:type="paragraph" w:customStyle="1" w:styleId="copy">
    <w:name w:val="copy"/>
    <w:basedOn w:val="Normal"/>
    <w:rsid w:val="00A31055"/>
    <w:pPr>
      <w:spacing w:before="100" w:beforeAutospacing="1" w:after="100" w:afterAutospacing="1" w:line="270" w:lineRule="atLeast"/>
    </w:pPr>
    <w:rPr>
      <w:rFonts w:ascii="Verdana" w:eastAsia="Times New Roman" w:hAnsi="Verdana" w:cs="Times New Roman"/>
      <w:color w:val="706F5F"/>
      <w:sz w:val="17"/>
      <w:szCs w:val="17"/>
    </w:rPr>
  </w:style>
  <w:style w:type="paragraph" w:styleId="Footer">
    <w:name w:val="footer"/>
    <w:basedOn w:val="Normal"/>
    <w:link w:val="FooterChar"/>
    <w:uiPriority w:val="99"/>
    <w:rsid w:val="00A3105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055"/>
    <w:rPr>
      <w:rFonts w:ascii="Times New Roman" w:eastAsia="Times New Roman" w:hAnsi="Times New Roman" w:cs="Times New Roman"/>
      <w:sz w:val="24"/>
      <w:szCs w:val="24"/>
    </w:rPr>
  </w:style>
  <w:style w:type="paragraph" w:styleId="NormalWeb">
    <w:name w:val="Normal (Web)"/>
    <w:basedOn w:val="Normal"/>
    <w:uiPriority w:val="99"/>
    <w:unhideWhenUsed/>
    <w:rsid w:val="00A31055"/>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Header">
    <w:name w:val="header"/>
    <w:basedOn w:val="Normal"/>
    <w:link w:val="HeaderChar"/>
    <w:uiPriority w:val="99"/>
    <w:rsid w:val="00A31055"/>
    <w:pPr>
      <w:tabs>
        <w:tab w:val="center" w:pos="4320"/>
        <w:tab w:val="right" w:pos="8640"/>
      </w:tabs>
      <w:spacing w:after="0" w:line="240" w:lineRule="auto"/>
    </w:pPr>
    <w:rPr>
      <w:rFonts w:ascii="Verdana" w:eastAsia="Times New Roman" w:hAnsi="Verdana" w:cs="Times New Roman"/>
      <w:bCs/>
      <w:sz w:val="20"/>
      <w:szCs w:val="24"/>
    </w:rPr>
  </w:style>
  <w:style w:type="character" w:customStyle="1" w:styleId="HeaderChar">
    <w:name w:val="Header Char"/>
    <w:basedOn w:val="DefaultParagraphFont"/>
    <w:link w:val="Header"/>
    <w:uiPriority w:val="99"/>
    <w:rsid w:val="00A31055"/>
    <w:rPr>
      <w:rFonts w:ascii="Verdana" w:eastAsia="Times New Roman" w:hAnsi="Verdana" w:cs="Times New Roman"/>
      <w:bCs/>
      <w:sz w:val="20"/>
      <w:szCs w:val="24"/>
    </w:rPr>
  </w:style>
  <w:style w:type="character" w:styleId="Strong">
    <w:name w:val="Strong"/>
    <w:basedOn w:val="DefaultParagraphFont"/>
    <w:uiPriority w:val="22"/>
    <w:qFormat/>
    <w:rsid w:val="00A31055"/>
    <w:rPr>
      <w:b/>
      <w:bCs/>
    </w:rPr>
  </w:style>
  <w:style w:type="paragraph" w:customStyle="1" w:styleId="Default">
    <w:name w:val="Default"/>
    <w:rsid w:val="00A310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3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055"/>
    <w:rPr>
      <w:rFonts w:ascii="Tahoma" w:hAnsi="Tahoma" w:cs="Tahoma"/>
      <w:sz w:val="16"/>
      <w:szCs w:val="16"/>
    </w:rPr>
  </w:style>
  <w:style w:type="character" w:customStyle="1" w:styleId="A5">
    <w:name w:val="A5"/>
    <w:uiPriority w:val="99"/>
    <w:rsid w:val="00A31055"/>
    <w:rPr>
      <w:rFonts w:cs="Calibri"/>
      <w:color w:val="000000"/>
      <w:sz w:val="23"/>
      <w:szCs w:val="23"/>
    </w:rPr>
  </w:style>
  <w:style w:type="paragraph" w:styleId="BodyTextIndent2">
    <w:name w:val="Body Text Indent 2"/>
    <w:basedOn w:val="Normal"/>
    <w:link w:val="BodyTextIndent2Char"/>
    <w:uiPriority w:val="99"/>
    <w:unhideWhenUsed/>
    <w:rsid w:val="00A31055"/>
    <w:pPr>
      <w:spacing w:after="120" w:line="480" w:lineRule="auto"/>
      <w:ind w:left="360"/>
    </w:pPr>
    <w:rPr>
      <w:rFonts w:ascii="Verdana" w:eastAsia="Times New Roman" w:hAnsi="Verdana" w:cs="Times New Roman"/>
      <w:bCs/>
      <w:sz w:val="20"/>
      <w:szCs w:val="24"/>
    </w:rPr>
  </w:style>
  <w:style w:type="character" w:customStyle="1" w:styleId="BodyTextIndent2Char">
    <w:name w:val="Body Text Indent 2 Char"/>
    <w:basedOn w:val="DefaultParagraphFont"/>
    <w:link w:val="BodyTextIndent2"/>
    <w:uiPriority w:val="99"/>
    <w:rsid w:val="00A31055"/>
    <w:rPr>
      <w:rFonts w:ascii="Verdana" w:eastAsia="Times New Roman" w:hAnsi="Verdana" w:cs="Times New Roman"/>
      <w:bCs/>
      <w:sz w:val="20"/>
      <w:szCs w:val="24"/>
    </w:rPr>
  </w:style>
  <w:style w:type="character" w:customStyle="1" w:styleId="apple-converted-space">
    <w:name w:val="apple-converted-space"/>
    <w:basedOn w:val="DefaultParagraphFont"/>
    <w:rsid w:val="00CC696F"/>
  </w:style>
  <w:style w:type="paragraph" w:styleId="BodyText">
    <w:name w:val="Body Text"/>
    <w:basedOn w:val="Normal"/>
    <w:link w:val="BodyTextChar"/>
    <w:uiPriority w:val="99"/>
    <w:semiHidden/>
    <w:unhideWhenUsed/>
    <w:rsid w:val="00B54B8D"/>
    <w:pPr>
      <w:spacing w:after="120"/>
    </w:pPr>
  </w:style>
  <w:style w:type="character" w:customStyle="1" w:styleId="BodyTextChar">
    <w:name w:val="Body Text Char"/>
    <w:basedOn w:val="DefaultParagraphFont"/>
    <w:link w:val="BodyText"/>
    <w:uiPriority w:val="99"/>
    <w:semiHidden/>
    <w:rsid w:val="00B5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4079</Words>
  <Characters>23252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IndSearch</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Sandeep Gokhale</cp:lastModifiedBy>
  <cp:revision>37</cp:revision>
  <dcterms:created xsi:type="dcterms:W3CDTF">2017-01-09T05:00:00Z</dcterms:created>
  <dcterms:modified xsi:type="dcterms:W3CDTF">2017-07-03T06:43:00Z</dcterms:modified>
</cp:coreProperties>
</file>